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3D" w:rsidRPr="007201FA" w:rsidRDefault="000D283D" w:rsidP="007201FA">
      <w:pPr>
        <w:pStyle w:val="Default"/>
        <w:jc w:val="right"/>
        <w:rPr>
          <w:rFonts w:ascii="ＭＳ ゴシック" w:eastAsia="ＭＳ ゴシック" w:hAnsi="ＭＳ ゴシック"/>
        </w:rPr>
      </w:pPr>
      <w:r w:rsidRPr="007201FA">
        <w:rPr>
          <w:rFonts w:ascii="ＭＳ ゴシック" w:eastAsia="ＭＳ ゴシック" w:hAnsi="ＭＳ ゴシック"/>
        </w:rPr>
        <w:t xml:space="preserve"> </w:t>
      </w:r>
      <w:r w:rsidR="00DB3B9B">
        <w:rPr>
          <w:rFonts w:ascii="ＭＳ ゴシック" w:eastAsia="ＭＳ ゴシック" w:hAnsi="ＭＳ ゴシック" w:hint="eastAsia"/>
        </w:rPr>
        <w:t>別紙●</w:t>
      </w:r>
    </w:p>
    <w:p w:rsidR="00184257" w:rsidRPr="00184257" w:rsidRDefault="000D283D" w:rsidP="00184257">
      <w:pPr>
        <w:pStyle w:val="Default"/>
        <w:jc w:val="center"/>
        <w:rPr>
          <w:rFonts w:ascii="ＭＳ ゴシック" w:eastAsia="ＭＳ ゴシック" w:hAnsi="ＭＳ ゴシック"/>
          <w:b/>
          <w:sz w:val="36"/>
          <w:szCs w:val="32"/>
          <w:bdr w:val="single" w:sz="4" w:space="0" w:color="auto"/>
        </w:rPr>
      </w:pPr>
      <w:r w:rsidRPr="00184257">
        <w:rPr>
          <w:rFonts w:ascii="ＭＳ ゴシック" w:eastAsia="ＭＳ ゴシック" w:hAnsi="ＭＳ ゴシック" w:hint="eastAsia"/>
          <w:b/>
          <w:sz w:val="36"/>
          <w:szCs w:val="32"/>
        </w:rPr>
        <w:t>風水害対策の実施計画</w:t>
      </w:r>
    </w:p>
    <w:p w:rsidR="00184257" w:rsidRPr="00184257" w:rsidRDefault="00184257" w:rsidP="00184257">
      <w:pPr>
        <w:pStyle w:val="Default"/>
        <w:jc w:val="center"/>
        <w:rPr>
          <w:rFonts w:ascii="ＭＳ ゴシック" w:eastAsia="ＭＳ ゴシック" w:hAnsi="ＭＳ ゴシック"/>
          <w:b/>
        </w:rPr>
      </w:pPr>
    </w:p>
    <w:p w:rsidR="000D283D" w:rsidRPr="00F8387C" w:rsidRDefault="000D283D" w:rsidP="000D283D">
      <w:pPr>
        <w:pStyle w:val="Default"/>
        <w:rPr>
          <w:rFonts w:ascii="ＭＳ ゴシック" w:eastAsia="ＭＳ ゴシック" w:hAnsi="ＭＳ ゴシック"/>
          <w:b/>
        </w:rPr>
      </w:pPr>
      <w:r w:rsidRPr="00B321A1">
        <w:rPr>
          <w:rFonts w:ascii="ＭＳ ゴシック" w:eastAsia="ＭＳ ゴシック" w:hAnsi="ＭＳ ゴシック" w:hint="eastAsia"/>
          <w:b/>
          <w:highlight w:val="green"/>
        </w:rPr>
        <w:t>第１</w:t>
      </w:r>
      <w:r w:rsidR="007201FA" w:rsidRPr="00B321A1">
        <w:rPr>
          <w:rFonts w:ascii="ＭＳ ゴシック" w:eastAsia="ＭＳ ゴシック" w:hAnsi="ＭＳ ゴシック" w:hint="eastAsia"/>
          <w:b/>
          <w:highlight w:val="green"/>
        </w:rPr>
        <w:t xml:space="preserve">　</w:t>
      </w:r>
      <w:r w:rsidRPr="00B321A1">
        <w:rPr>
          <w:rFonts w:ascii="ＭＳ ゴシック" w:eastAsia="ＭＳ ゴシック" w:hAnsi="ＭＳ ゴシック" w:hint="eastAsia"/>
          <w:b/>
          <w:highlight w:val="green"/>
        </w:rPr>
        <w:t>総則</w:t>
      </w:r>
      <w:r w:rsidRPr="00F8387C">
        <w:rPr>
          <w:rFonts w:ascii="ＭＳ ゴシック" w:eastAsia="ＭＳ ゴシック" w:hAnsi="ＭＳ ゴシック"/>
          <w:b/>
        </w:rPr>
        <w:t xml:space="preserve"> </w:t>
      </w:r>
    </w:p>
    <w:p w:rsidR="000D283D" w:rsidRPr="007201FA" w:rsidRDefault="000D283D" w:rsidP="00AB4BE3">
      <w:pPr>
        <w:pStyle w:val="Default"/>
        <w:ind w:leftChars="100" w:left="450" w:right="-143" w:hangingChars="100" w:hanging="240"/>
        <w:rPr>
          <w:rFonts w:ascii="ＭＳ ゴシック" w:eastAsia="ＭＳ ゴシック" w:hAnsi="ＭＳ ゴシック"/>
        </w:rPr>
      </w:pPr>
      <w:r w:rsidRPr="007201FA">
        <w:rPr>
          <w:rFonts w:ascii="ＭＳ ゴシック" w:eastAsia="ＭＳ ゴシック" w:hAnsi="ＭＳ ゴシック" w:hint="eastAsia"/>
        </w:rPr>
        <w:t>１</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風水害対策は、「平時からの事前</w:t>
      </w:r>
      <w:r w:rsidR="00FC2DDE">
        <w:rPr>
          <w:rFonts w:ascii="ＭＳ ゴシック" w:eastAsia="ＭＳ ゴシック" w:hAnsi="ＭＳ ゴシック" w:hint="eastAsia"/>
        </w:rPr>
        <w:t>の</w:t>
      </w:r>
      <w:r w:rsidR="002625AD">
        <w:rPr>
          <w:rFonts w:ascii="ＭＳ ゴシック" w:eastAsia="ＭＳ ゴシック" w:hAnsi="ＭＳ ゴシック" w:hint="eastAsia"/>
        </w:rPr>
        <w:t>備え」、「</w:t>
      </w:r>
      <w:r w:rsidR="00311D29">
        <w:rPr>
          <w:rFonts w:ascii="ＭＳ ゴシック" w:eastAsia="ＭＳ ゴシック" w:hAnsi="ＭＳ ゴシック" w:hint="eastAsia"/>
        </w:rPr>
        <w:t>風水害</w:t>
      </w:r>
      <w:r w:rsidR="00311D29">
        <w:rPr>
          <w:rFonts w:ascii="ＭＳ ゴシック" w:eastAsia="ＭＳ ゴシック" w:hAnsi="ＭＳ ゴシック"/>
        </w:rPr>
        <w:t>の</w:t>
      </w:r>
      <w:r w:rsidR="00311D29">
        <w:rPr>
          <w:rFonts w:ascii="ＭＳ ゴシック" w:eastAsia="ＭＳ ゴシック" w:hAnsi="ＭＳ ゴシック" w:hint="eastAsia"/>
        </w:rPr>
        <w:t>危険性が高まってきた場合の応急対策</w:t>
      </w:r>
      <w:r w:rsidR="00AB4BE3">
        <w:rPr>
          <w:rFonts w:ascii="ＭＳ ゴシック" w:eastAsia="ＭＳ ゴシック" w:hAnsi="ＭＳ ゴシック" w:hint="eastAsia"/>
        </w:rPr>
        <w:t>」、</w:t>
      </w:r>
      <w:r w:rsidRPr="007201FA">
        <w:rPr>
          <w:rFonts w:ascii="ＭＳ ゴシック" w:eastAsia="ＭＳ ゴシック" w:hAnsi="ＭＳ ゴシック" w:hint="eastAsia"/>
        </w:rPr>
        <w:t>「天候回復後の点検・復旧」について実施計画を作成</w:t>
      </w:r>
      <w:r w:rsidR="00AB4BE3">
        <w:rPr>
          <w:rFonts w:ascii="ＭＳ ゴシック" w:eastAsia="ＭＳ ゴシック" w:hAnsi="ＭＳ ゴシック" w:hint="eastAsia"/>
        </w:rPr>
        <w:t>し、</w:t>
      </w:r>
      <w:r w:rsidRPr="007201FA">
        <w:rPr>
          <w:rFonts w:ascii="ＭＳ ゴシック" w:eastAsia="ＭＳ ゴシック" w:hAnsi="ＭＳ ゴシック" w:hint="eastAsia"/>
        </w:rPr>
        <w:t>これに基づき行うものとする。</w:t>
      </w:r>
      <w:r w:rsidRPr="007201FA">
        <w:rPr>
          <w:rFonts w:ascii="ＭＳ ゴシック" w:eastAsia="ＭＳ ゴシック" w:hAnsi="ＭＳ ゴシック"/>
        </w:rPr>
        <w:t xml:space="preserve"> </w:t>
      </w:r>
    </w:p>
    <w:p w:rsidR="000D283D" w:rsidRPr="007201FA" w:rsidRDefault="000D283D" w:rsidP="007201FA">
      <w:pPr>
        <w:pStyle w:val="Default"/>
        <w:ind w:leftChars="100" w:left="450" w:hangingChars="100" w:hanging="240"/>
        <w:rPr>
          <w:rFonts w:ascii="ＭＳ ゴシック" w:eastAsia="ＭＳ ゴシック" w:hAnsi="ＭＳ ゴシック"/>
        </w:rPr>
      </w:pPr>
      <w:r w:rsidRPr="007201FA">
        <w:rPr>
          <w:rFonts w:ascii="ＭＳ ゴシック" w:eastAsia="ＭＳ ゴシック" w:hAnsi="ＭＳ ゴシック" w:hint="eastAsia"/>
        </w:rPr>
        <w:t>２</w:t>
      </w:r>
      <w:r w:rsidR="007201FA">
        <w:rPr>
          <w:rFonts w:ascii="ＭＳ ゴシック" w:eastAsia="ＭＳ ゴシック" w:hAnsi="ＭＳ ゴシック" w:hint="eastAsia"/>
        </w:rPr>
        <w:t xml:space="preserve">　</w:t>
      </w:r>
      <w:r w:rsidR="00AB4BE3">
        <w:rPr>
          <w:rFonts w:ascii="ＭＳ ゴシック" w:eastAsia="ＭＳ ゴシック" w:hAnsi="ＭＳ ゴシック" w:hint="eastAsia"/>
        </w:rPr>
        <w:t>策定した風水害対策の実施計画は、予防規程に添付し、保管するものとす</w:t>
      </w:r>
      <w:r w:rsidRPr="007201FA">
        <w:rPr>
          <w:rFonts w:ascii="ＭＳ ゴシック" w:eastAsia="ＭＳ ゴシック" w:hAnsi="ＭＳ ゴシック" w:hint="eastAsia"/>
        </w:rPr>
        <w:t>る。</w:t>
      </w:r>
      <w:r w:rsidRPr="007201FA">
        <w:rPr>
          <w:rFonts w:ascii="ＭＳ ゴシック" w:eastAsia="ＭＳ ゴシック" w:hAnsi="ＭＳ ゴシック"/>
        </w:rPr>
        <w:t xml:space="preserve"> </w:t>
      </w:r>
    </w:p>
    <w:p w:rsidR="000D283D" w:rsidRPr="007201FA" w:rsidRDefault="000D283D" w:rsidP="007201FA">
      <w:pPr>
        <w:pStyle w:val="Default"/>
        <w:ind w:leftChars="100" w:left="450" w:hangingChars="100" w:hanging="240"/>
        <w:rPr>
          <w:rFonts w:ascii="ＭＳ ゴシック" w:eastAsia="ＭＳ ゴシック" w:hAnsi="ＭＳ ゴシック"/>
        </w:rPr>
      </w:pPr>
      <w:r w:rsidRPr="007201FA">
        <w:rPr>
          <w:rFonts w:ascii="ＭＳ ゴシック" w:eastAsia="ＭＳ ゴシック" w:hAnsi="ＭＳ ゴシック" w:hint="eastAsia"/>
        </w:rPr>
        <w:t>３</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想定される風水害リスクと危険物施設の実態を踏まえ、必要に応じて実施計画を見直すものとする。見直した場合は、予防規程の変更申請を行い、認可を受けるものとする。</w:t>
      </w:r>
      <w:r w:rsidRPr="007201FA">
        <w:rPr>
          <w:rFonts w:ascii="ＭＳ ゴシック" w:eastAsia="ＭＳ ゴシック" w:hAnsi="ＭＳ ゴシック"/>
        </w:rPr>
        <w:t xml:space="preserve"> </w:t>
      </w:r>
    </w:p>
    <w:p w:rsidR="000D283D" w:rsidRPr="007201FA" w:rsidRDefault="000D283D" w:rsidP="000D283D">
      <w:pPr>
        <w:pStyle w:val="Default"/>
        <w:rPr>
          <w:rFonts w:ascii="ＭＳ ゴシック" w:eastAsia="ＭＳ ゴシック" w:hAnsi="ＭＳ ゴシック"/>
        </w:rPr>
      </w:pPr>
    </w:p>
    <w:p w:rsidR="000D283D" w:rsidRPr="00F8387C" w:rsidRDefault="000D283D" w:rsidP="000D283D">
      <w:pPr>
        <w:pStyle w:val="Default"/>
        <w:rPr>
          <w:rFonts w:ascii="ＭＳ ゴシック" w:eastAsia="ＭＳ ゴシック" w:hAnsi="ＭＳ ゴシック"/>
          <w:b/>
        </w:rPr>
      </w:pPr>
      <w:r w:rsidRPr="00B321A1">
        <w:rPr>
          <w:rFonts w:ascii="ＭＳ ゴシック" w:eastAsia="ＭＳ ゴシック" w:hAnsi="ＭＳ ゴシック" w:hint="eastAsia"/>
          <w:b/>
          <w:highlight w:val="green"/>
        </w:rPr>
        <w:t>第２</w:t>
      </w:r>
      <w:r w:rsidR="007201FA" w:rsidRPr="00B321A1">
        <w:rPr>
          <w:rFonts w:ascii="ＭＳ ゴシック" w:eastAsia="ＭＳ ゴシック" w:hAnsi="ＭＳ ゴシック" w:hint="eastAsia"/>
          <w:b/>
          <w:highlight w:val="green"/>
        </w:rPr>
        <w:t xml:space="preserve">　</w:t>
      </w:r>
      <w:r w:rsidRPr="00B321A1">
        <w:rPr>
          <w:rFonts w:ascii="ＭＳ ゴシック" w:eastAsia="ＭＳ ゴシック" w:hAnsi="ＭＳ ゴシック" w:hint="eastAsia"/>
          <w:b/>
          <w:highlight w:val="green"/>
        </w:rPr>
        <w:t>平時からの</w:t>
      </w:r>
      <w:r w:rsidR="00FC2DDE">
        <w:rPr>
          <w:rFonts w:ascii="ＭＳ ゴシック" w:eastAsia="ＭＳ ゴシック" w:hAnsi="ＭＳ ゴシック" w:hint="eastAsia"/>
          <w:b/>
          <w:highlight w:val="green"/>
        </w:rPr>
        <w:t>事前の</w:t>
      </w:r>
      <w:r w:rsidRPr="00B321A1">
        <w:rPr>
          <w:rFonts w:ascii="ＭＳ ゴシック" w:eastAsia="ＭＳ ゴシック" w:hAnsi="ＭＳ ゴシック" w:hint="eastAsia"/>
          <w:b/>
          <w:highlight w:val="green"/>
        </w:rPr>
        <w:t>備え</w:t>
      </w:r>
    </w:p>
    <w:p w:rsidR="000D283D" w:rsidRPr="00F8387C" w:rsidRDefault="000D283D" w:rsidP="007201FA">
      <w:pPr>
        <w:pStyle w:val="Default"/>
        <w:ind w:firstLineChars="100" w:firstLine="241"/>
        <w:rPr>
          <w:rFonts w:ascii="ＭＳ ゴシック" w:eastAsia="ＭＳ ゴシック" w:hAnsi="ＭＳ ゴシック"/>
          <w:b/>
        </w:rPr>
      </w:pPr>
      <w:r w:rsidRPr="00F8387C">
        <w:rPr>
          <w:rFonts w:ascii="ＭＳ ゴシック" w:eastAsia="ＭＳ ゴシック" w:hAnsi="ＭＳ ゴシック" w:hint="eastAsia"/>
          <w:b/>
        </w:rPr>
        <w:t>１</w:t>
      </w:r>
      <w:r w:rsidR="007201FA" w:rsidRPr="00F8387C">
        <w:rPr>
          <w:rFonts w:ascii="ＭＳ ゴシック" w:eastAsia="ＭＳ ゴシック" w:hAnsi="ＭＳ ゴシック" w:hint="eastAsia"/>
          <w:b/>
        </w:rPr>
        <w:t xml:space="preserve">　</w:t>
      </w:r>
      <w:r w:rsidRPr="00F8387C">
        <w:rPr>
          <w:rFonts w:ascii="ＭＳ ゴシック" w:eastAsia="ＭＳ ゴシック" w:hAnsi="ＭＳ ゴシック" w:hint="eastAsia"/>
          <w:b/>
        </w:rPr>
        <w:t>災害リスクの確認</w:t>
      </w:r>
      <w:r w:rsidRPr="00F8387C">
        <w:rPr>
          <w:rFonts w:ascii="ＭＳ ゴシック" w:eastAsia="ＭＳ ゴシック" w:hAnsi="ＭＳ ゴシック"/>
          <w:b/>
        </w:rPr>
        <w:t xml:space="preserve"> </w:t>
      </w:r>
    </w:p>
    <w:p w:rsidR="000D283D" w:rsidRPr="007201FA" w:rsidRDefault="00AC5B2D" w:rsidP="007201FA">
      <w:pPr>
        <w:pStyle w:val="Default"/>
        <w:ind w:leftChars="200" w:left="420" w:firstLineChars="100" w:firstLine="240"/>
        <w:rPr>
          <w:rFonts w:ascii="ＭＳ ゴシック" w:eastAsia="ＭＳ ゴシック" w:hAnsi="ＭＳ ゴシック"/>
        </w:rPr>
      </w:pPr>
      <w:r w:rsidRPr="002625AD">
        <w:rPr>
          <w:rFonts w:ascii="ＭＳ ゴシック" w:eastAsia="ＭＳ ゴシック" w:hAnsi="ＭＳ ゴシック" w:hint="eastAsia"/>
          <w:color w:val="FF0000"/>
          <w:u w:val="single"/>
        </w:rPr>
        <w:t>●●</w:t>
      </w:r>
      <w:r w:rsidR="000D283D" w:rsidRPr="007201FA">
        <w:rPr>
          <w:rFonts w:ascii="ＭＳ ゴシック" w:eastAsia="ＭＳ ゴシック" w:hAnsi="ＭＳ ゴシック" w:hint="eastAsia"/>
        </w:rPr>
        <w:t>は、地域のハザードマップを参照し、当所が浸水想定区域や土砂災害警戒区域に入っているかどうかや、降雨等に伴う浸水高さ等を定期的に確認するものとする。</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314"/>
      </w:tblGrid>
      <w:tr w:rsidR="000D283D" w:rsidRPr="007201FA" w:rsidTr="00AB4BE3">
        <w:trPr>
          <w:trHeight w:val="105"/>
        </w:trPr>
        <w:tc>
          <w:tcPr>
            <w:tcW w:w="8294" w:type="dxa"/>
            <w:gridSpan w:val="2"/>
            <w:tcBorders>
              <w:bottom w:val="single" w:sz="4" w:space="0" w:color="auto"/>
            </w:tcBorders>
            <w:shd w:val="clear" w:color="auto" w:fill="FFFF00"/>
          </w:tcPr>
          <w:p w:rsidR="000D283D" w:rsidRPr="007201FA" w:rsidRDefault="000D283D" w:rsidP="00B321A1">
            <w:pPr>
              <w:pStyle w:val="Default"/>
              <w:jc w:val="center"/>
              <w:rPr>
                <w:rFonts w:ascii="ＭＳ ゴシック" w:eastAsia="ＭＳ ゴシック" w:hAnsi="ＭＳ ゴシック"/>
              </w:rPr>
            </w:pPr>
            <w:r w:rsidRPr="007201FA">
              <w:rPr>
                <w:rFonts w:ascii="ＭＳ ゴシック" w:eastAsia="ＭＳ ゴシック" w:hAnsi="ＭＳ ゴシック" w:hint="eastAsia"/>
              </w:rPr>
              <w:t>想定される風水害リスク</w:t>
            </w:r>
          </w:p>
        </w:tc>
      </w:tr>
      <w:tr w:rsidR="007201FA" w:rsidRPr="00AC5B2D" w:rsidTr="00AB4BE3">
        <w:trPr>
          <w:trHeight w:val="105"/>
        </w:trPr>
        <w:tc>
          <w:tcPr>
            <w:tcW w:w="1980" w:type="dxa"/>
            <w:tcBorders>
              <w:top w:val="single" w:sz="4" w:space="0" w:color="auto"/>
            </w:tcBorders>
            <w:shd w:val="clear" w:color="auto" w:fill="FFFF00"/>
          </w:tcPr>
          <w:p w:rsidR="00AC5B2D" w:rsidRDefault="00AC5B2D" w:rsidP="00B321A1">
            <w:pPr>
              <w:pStyle w:val="Default"/>
              <w:jc w:val="center"/>
              <w:rPr>
                <w:rFonts w:ascii="ＭＳ ゴシック" w:eastAsia="ＭＳ ゴシック" w:hAnsi="ＭＳ ゴシック"/>
              </w:rPr>
            </w:pPr>
          </w:p>
          <w:p w:rsidR="000D283D" w:rsidRPr="007201FA" w:rsidRDefault="000D283D" w:rsidP="00B321A1">
            <w:pPr>
              <w:pStyle w:val="Default"/>
              <w:jc w:val="center"/>
              <w:rPr>
                <w:rFonts w:ascii="ＭＳ ゴシック" w:eastAsia="ＭＳ ゴシック" w:hAnsi="ＭＳ ゴシック"/>
              </w:rPr>
            </w:pPr>
            <w:r w:rsidRPr="007201FA">
              <w:rPr>
                <w:rFonts w:ascii="ＭＳ ゴシック" w:eastAsia="ＭＳ ゴシック" w:hAnsi="ＭＳ ゴシック" w:hint="eastAsia"/>
              </w:rPr>
              <w:t>浸水リスク</w:t>
            </w:r>
          </w:p>
        </w:tc>
        <w:tc>
          <w:tcPr>
            <w:tcW w:w="6314" w:type="dxa"/>
            <w:tcBorders>
              <w:top w:val="single" w:sz="4" w:space="0" w:color="auto"/>
            </w:tcBorders>
          </w:tcPr>
          <w:p w:rsidR="00AC5B2D" w:rsidRPr="002625AD" w:rsidRDefault="00AC5B2D" w:rsidP="00AC5B2D">
            <w:pPr>
              <w:pStyle w:val="Default"/>
              <w:rPr>
                <w:rFonts w:ascii="ＭＳ ゴシック" w:eastAsia="ＭＳ ゴシック" w:hAnsi="ＭＳ ゴシック"/>
                <w:color w:val="FF0000"/>
                <w:u w:val="single"/>
              </w:rPr>
            </w:pPr>
            <w:r w:rsidRPr="002625AD">
              <w:rPr>
                <w:rFonts w:ascii="ＭＳ ゴシック" w:eastAsia="ＭＳ ゴシック" w:hAnsi="ＭＳ ゴシック" w:hint="eastAsia"/>
                <w:color w:val="FF0000"/>
                <w:u w:val="single"/>
              </w:rPr>
              <w:t xml:space="preserve">●●川洪水　</w:t>
            </w:r>
            <w:r w:rsidR="000D283D" w:rsidRPr="002625AD">
              <w:rPr>
                <w:rFonts w:ascii="ＭＳ ゴシック" w:eastAsia="ＭＳ ゴシック" w:hAnsi="ＭＳ ゴシック" w:hint="eastAsia"/>
                <w:color w:val="FF0000"/>
                <w:u w:val="single"/>
              </w:rPr>
              <w:t>浸水深さ</w:t>
            </w:r>
            <w:r w:rsidRPr="002625AD">
              <w:rPr>
                <w:rFonts w:ascii="ＭＳ ゴシック" w:eastAsia="ＭＳ ゴシック" w:hAnsi="ＭＳ ゴシック" w:hint="eastAsia"/>
                <w:color w:val="FF0000"/>
                <w:u w:val="single"/>
              </w:rPr>
              <w:t xml:space="preserve">　　　</w:t>
            </w:r>
            <w:r w:rsidR="000D283D" w:rsidRPr="002625AD">
              <w:rPr>
                <w:rFonts w:ascii="ＭＳ ゴシック" w:eastAsia="ＭＳ ゴシック" w:hAnsi="ＭＳ ゴシック" w:hint="eastAsia"/>
                <w:color w:val="FF0000"/>
                <w:u w:val="single"/>
              </w:rPr>
              <w:t>３～５ｍ</w:t>
            </w:r>
          </w:p>
          <w:p w:rsidR="000D283D" w:rsidRPr="002625AD" w:rsidRDefault="00AC5B2D" w:rsidP="00AC5B2D">
            <w:pPr>
              <w:pStyle w:val="Default"/>
              <w:rPr>
                <w:rFonts w:ascii="ＭＳ ゴシック" w:eastAsia="ＭＳ ゴシック" w:hAnsi="ＭＳ ゴシック"/>
                <w:color w:val="FF0000"/>
                <w:u w:val="single"/>
              </w:rPr>
            </w:pPr>
            <w:r w:rsidRPr="002625AD">
              <w:rPr>
                <w:rFonts w:ascii="ＭＳ ゴシック" w:eastAsia="ＭＳ ゴシック" w:hAnsi="ＭＳ ゴシック" w:hint="eastAsia"/>
                <w:color w:val="FF0000"/>
                <w:u w:val="single"/>
              </w:rPr>
              <w:t>●●川洪水　浸水深さ　０．５～３ｍ</w:t>
            </w:r>
          </w:p>
          <w:p w:rsidR="00AC5B2D" w:rsidRPr="002625AD" w:rsidRDefault="00AC5B2D" w:rsidP="00AC5B2D">
            <w:pPr>
              <w:pStyle w:val="Default"/>
              <w:rPr>
                <w:rFonts w:ascii="ＭＳ ゴシック" w:eastAsia="ＭＳ ゴシック" w:hAnsi="ＭＳ ゴシック"/>
                <w:color w:val="FF0000"/>
                <w:u w:val="single"/>
              </w:rPr>
            </w:pPr>
            <w:r w:rsidRPr="002625AD">
              <w:rPr>
                <w:rFonts w:ascii="ＭＳ ゴシック" w:eastAsia="ＭＳ ゴシック" w:hAnsi="ＭＳ ゴシック" w:hint="eastAsia"/>
                <w:color w:val="FF0000"/>
                <w:u w:val="single"/>
              </w:rPr>
              <w:t>高潮　　　　浸水深さ　　　３～５ｍ</w:t>
            </w:r>
          </w:p>
        </w:tc>
      </w:tr>
      <w:tr w:rsidR="007201FA" w:rsidRPr="007201FA" w:rsidTr="00AB4BE3">
        <w:trPr>
          <w:trHeight w:val="105"/>
        </w:trPr>
        <w:tc>
          <w:tcPr>
            <w:tcW w:w="1980" w:type="dxa"/>
            <w:shd w:val="clear" w:color="auto" w:fill="FFFF00"/>
          </w:tcPr>
          <w:p w:rsidR="000D283D" w:rsidRPr="007201FA" w:rsidRDefault="000D283D" w:rsidP="00B321A1">
            <w:pPr>
              <w:pStyle w:val="Default"/>
              <w:jc w:val="center"/>
              <w:rPr>
                <w:rFonts w:ascii="ＭＳ ゴシック" w:eastAsia="ＭＳ ゴシック" w:hAnsi="ＭＳ ゴシック"/>
              </w:rPr>
            </w:pPr>
            <w:r w:rsidRPr="007201FA">
              <w:rPr>
                <w:rFonts w:ascii="ＭＳ ゴシック" w:eastAsia="ＭＳ ゴシック" w:hAnsi="ＭＳ ゴシック" w:hint="eastAsia"/>
              </w:rPr>
              <w:t>土砂災害リスク</w:t>
            </w:r>
          </w:p>
        </w:tc>
        <w:tc>
          <w:tcPr>
            <w:tcW w:w="6314" w:type="dxa"/>
          </w:tcPr>
          <w:p w:rsidR="000D283D" w:rsidRPr="002625AD" w:rsidRDefault="000D283D" w:rsidP="000D283D">
            <w:pPr>
              <w:pStyle w:val="Default"/>
              <w:rPr>
                <w:rFonts w:ascii="ＭＳ ゴシック" w:eastAsia="ＭＳ ゴシック" w:hAnsi="ＭＳ ゴシック"/>
                <w:color w:val="FF0000"/>
                <w:u w:val="single"/>
              </w:rPr>
            </w:pPr>
            <w:r w:rsidRPr="002625AD">
              <w:rPr>
                <w:rFonts w:ascii="ＭＳ ゴシック" w:eastAsia="ＭＳ ゴシック" w:hAnsi="ＭＳ ゴシック" w:hint="eastAsia"/>
                <w:color w:val="FF0000"/>
                <w:u w:val="single"/>
              </w:rPr>
              <w:t>敷地北側の一部が急傾斜地の崩壊警戒区域に該当</w:t>
            </w:r>
            <w:r w:rsidRPr="002625AD">
              <w:rPr>
                <w:rFonts w:ascii="ＭＳ ゴシック" w:eastAsia="ＭＳ ゴシック" w:hAnsi="ＭＳ ゴシック"/>
                <w:color w:val="FF0000"/>
                <w:u w:val="single"/>
              </w:rPr>
              <w:t xml:space="preserve"> </w:t>
            </w:r>
          </w:p>
        </w:tc>
      </w:tr>
      <w:tr w:rsidR="007201FA" w:rsidRPr="007201FA" w:rsidTr="00AB4BE3">
        <w:trPr>
          <w:trHeight w:val="105"/>
        </w:trPr>
        <w:tc>
          <w:tcPr>
            <w:tcW w:w="1980" w:type="dxa"/>
            <w:shd w:val="clear" w:color="auto" w:fill="FFFF00"/>
          </w:tcPr>
          <w:p w:rsidR="000D283D" w:rsidRPr="007201FA" w:rsidRDefault="000D283D" w:rsidP="00B321A1">
            <w:pPr>
              <w:pStyle w:val="Default"/>
              <w:jc w:val="center"/>
              <w:rPr>
                <w:rFonts w:ascii="ＭＳ ゴシック" w:eastAsia="ＭＳ ゴシック" w:hAnsi="ＭＳ ゴシック"/>
              </w:rPr>
            </w:pPr>
            <w:r w:rsidRPr="007201FA">
              <w:rPr>
                <w:rFonts w:ascii="ＭＳ ゴシック" w:eastAsia="ＭＳ ゴシック" w:hAnsi="ＭＳ ゴシック" w:hint="eastAsia"/>
              </w:rPr>
              <w:t>強風リスク</w:t>
            </w:r>
          </w:p>
        </w:tc>
        <w:tc>
          <w:tcPr>
            <w:tcW w:w="6314" w:type="dxa"/>
          </w:tcPr>
          <w:p w:rsidR="000D283D" w:rsidRPr="002625AD" w:rsidRDefault="000D283D" w:rsidP="000D283D">
            <w:pPr>
              <w:pStyle w:val="Default"/>
              <w:rPr>
                <w:rFonts w:ascii="ＭＳ ゴシック" w:eastAsia="ＭＳ ゴシック" w:hAnsi="ＭＳ ゴシック"/>
                <w:color w:val="FF0000"/>
                <w:u w:val="single"/>
              </w:rPr>
            </w:pPr>
            <w:r w:rsidRPr="002625AD">
              <w:rPr>
                <w:rFonts w:ascii="ＭＳ ゴシック" w:eastAsia="ＭＳ ゴシック" w:hAnsi="ＭＳ ゴシック" w:hint="eastAsia"/>
                <w:color w:val="FF0000"/>
                <w:u w:val="single"/>
              </w:rPr>
              <w:t>台風等による屋外設備等の破損危険あり</w:t>
            </w:r>
            <w:r w:rsidRPr="002625AD">
              <w:rPr>
                <w:rFonts w:ascii="ＭＳ ゴシック" w:eastAsia="ＭＳ ゴシック" w:hAnsi="ＭＳ ゴシック"/>
                <w:color w:val="FF0000"/>
                <w:u w:val="single"/>
              </w:rPr>
              <w:t xml:space="preserve"> </w:t>
            </w:r>
          </w:p>
        </w:tc>
      </w:tr>
      <w:tr w:rsidR="007201FA" w:rsidRPr="007201FA" w:rsidTr="00AB4BE3">
        <w:trPr>
          <w:trHeight w:val="105"/>
        </w:trPr>
        <w:tc>
          <w:tcPr>
            <w:tcW w:w="1980" w:type="dxa"/>
            <w:shd w:val="clear" w:color="auto" w:fill="FFFF00"/>
          </w:tcPr>
          <w:p w:rsidR="000D283D" w:rsidRPr="007201FA" w:rsidRDefault="000D283D" w:rsidP="00B321A1">
            <w:pPr>
              <w:pStyle w:val="Default"/>
              <w:jc w:val="center"/>
              <w:rPr>
                <w:rFonts w:ascii="ＭＳ ゴシック" w:eastAsia="ＭＳ ゴシック" w:hAnsi="ＭＳ ゴシック"/>
              </w:rPr>
            </w:pPr>
            <w:r w:rsidRPr="007201FA">
              <w:rPr>
                <w:rFonts w:ascii="ＭＳ ゴシック" w:eastAsia="ＭＳ ゴシック" w:hAnsi="ＭＳ ゴシック" w:hint="eastAsia"/>
              </w:rPr>
              <w:t>停電リスク</w:t>
            </w:r>
          </w:p>
        </w:tc>
        <w:tc>
          <w:tcPr>
            <w:tcW w:w="6314" w:type="dxa"/>
          </w:tcPr>
          <w:p w:rsidR="000D283D" w:rsidRPr="002625AD" w:rsidRDefault="000D283D" w:rsidP="000D283D">
            <w:pPr>
              <w:pStyle w:val="Default"/>
              <w:rPr>
                <w:rFonts w:ascii="ＭＳ ゴシック" w:eastAsia="ＭＳ ゴシック" w:hAnsi="ＭＳ ゴシック"/>
                <w:color w:val="FF0000"/>
                <w:u w:val="single"/>
              </w:rPr>
            </w:pPr>
            <w:r w:rsidRPr="002625AD">
              <w:rPr>
                <w:rFonts w:ascii="ＭＳ ゴシック" w:eastAsia="ＭＳ ゴシック" w:hAnsi="ＭＳ ゴシック" w:hint="eastAsia"/>
                <w:color w:val="FF0000"/>
                <w:u w:val="single"/>
              </w:rPr>
              <w:t>停電時も稼働を継続する必要がある設備が一部あり</w:t>
            </w:r>
            <w:r w:rsidRPr="002625AD">
              <w:rPr>
                <w:rFonts w:ascii="ＭＳ ゴシック" w:eastAsia="ＭＳ ゴシック" w:hAnsi="ＭＳ ゴシック"/>
                <w:color w:val="FF0000"/>
                <w:u w:val="single"/>
              </w:rPr>
              <w:t xml:space="preserve"> </w:t>
            </w:r>
          </w:p>
        </w:tc>
      </w:tr>
    </w:tbl>
    <w:p w:rsidR="000D283D" w:rsidRPr="007201FA" w:rsidRDefault="000D283D" w:rsidP="000D283D">
      <w:pPr>
        <w:pStyle w:val="Default"/>
        <w:ind w:firstLineChars="100" w:firstLine="240"/>
        <w:rPr>
          <w:rFonts w:ascii="ＭＳ ゴシック" w:eastAsia="ＭＳ ゴシック" w:hAnsi="ＭＳ ゴシック"/>
        </w:rPr>
      </w:pPr>
    </w:p>
    <w:p w:rsidR="000D283D" w:rsidRPr="00F8387C" w:rsidRDefault="000D283D" w:rsidP="007201FA">
      <w:pPr>
        <w:pStyle w:val="Default"/>
        <w:ind w:firstLineChars="100" w:firstLine="241"/>
        <w:rPr>
          <w:rFonts w:ascii="ＭＳ ゴシック" w:eastAsia="ＭＳ ゴシック" w:hAnsi="ＭＳ ゴシック"/>
          <w:b/>
        </w:rPr>
      </w:pPr>
      <w:r w:rsidRPr="00F8387C">
        <w:rPr>
          <w:rFonts w:ascii="ＭＳ ゴシック" w:eastAsia="ＭＳ ゴシック" w:hAnsi="ＭＳ ゴシック" w:hint="eastAsia"/>
          <w:b/>
        </w:rPr>
        <w:t>２</w:t>
      </w:r>
      <w:r w:rsidR="007201FA" w:rsidRPr="00F8387C">
        <w:rPr>
          <w:rFonts w:ascii="ＭＳ ゴシック" w:eastAsia="ＭＳ ゴシック" w:hAnsi="ＭＳ ゴシック" w:hint="eastAsia"/>
          <w:b/>
        </w:rPr>
        <w:t xml:space="preserve">　</w:t>
      </w:r>
      <w:r w:rsidRPr="00F8387C">
        <w:rPr>
          <w:rFonts w:ascii="ＭＳ ゴシック" w:eastAsia="ＭＳ ゴシック" w:hAnsi="ＭＳ ゴシック" w:hint="eastAsia"/>
          <w:b/>
        </w:rPr>
        <w:t>実施計画等の見直し</w:t>
      </w:r>
      <w:r w:rsidRPr="00F8387C">
        <w:rPr>
          <w:rFonts w:ascii="ＭＳ ゴシック" w:eastAsia="ＭＳ ゴシック" w:hAnsi="ＭＳ ゴシック"/>
          <w:b/>
        </w:rPr>
        <w:t xml:space="preserve"> </w:t>
      </w:r>
    </w:p>
    <w:p w:rsidR="000D283D" w:rsidRPr="007201FA" w:rsidRDefault="00AC5B2D" w:rsidP="007201FA">
      <w:pPr>
        <w:pStyle w:val="Default"/>
        <w:ind w:leftChars="200" w:left="420" w:firstLineChars="100" w:firstLine="240"/>
        <w:rPr>
          <w:rFonts w:ascii="ＭＳ ゴシック" w:eastAsia="ＭＳ ゴシック" w:hAnsi="ＭＳ ゴシック"/>
        </w:rPr>
      </w:pPr>
      <w:r w:rsidRPr="002625AD">
        <w:rPr>
          <w:rFonts w:ascii="ＭＳ ゴシック" w:eastAsia="ＭＳ ゴシック" w:hAnsi="ＭＳ ゴシック" w:hint="eastAsia"/>
          <w:color w:val="FF0000"/>
          <w:u w:val="single"/>
        </w:rPr>
        <w:t>●●</w:t>
      </w:r>
      <w:r w:rsidR="000D283D" w:rsidRPr="007201FA">
        <w:rPr>
          <w:rFonts w:ascii="ＭＳ ゴシック" w:eastAsia="ＭＳ ゴシック" w:hAnsi="ＭＳ ゴシック" w:hint="eastAsia"/>
        </w:rPr>
        <w:t>は、想定される風水害リスクと危険物施設の実態を踏まえ、定期的に実施計画等の見直しを検討するものとする。</w:t>
      </w:r>
      <w:r w:rsidR="000D283D" w:rsidRPr="007201FA">
        <w:rPr>
          <w:rFonts w:ascii="ＭＳ ゴシック" w:eastAsia="ＭＳ ゴシック" w:hAnsi="ＭＳ ゴシック"/>
        </w:rPr>
        <w:t xml:space="preserve"> </w:t>
      </w:r>
    </w:p>
    <w:p w:rsidR="000D283D" w:rsidRPr="007201FA" w:rsidRDefault="000D283D" w:rsidP="000D283D">
      <w:pPr>
        <w:pStyle w:val="Default"/>
        <w:rPr>
          <w:rFonts w:ascii="ＭＳ ゴシック" w:eastAsia="ＭＳ ゴシック" w:hAnsi="ＭＳ ゴシック"/>
        </w:rPr>
      </w:pPr>
    </w:p>
    <w:p w:rsidR="000D283D" w:rsidRPr="00F8387C" w:rsidRDefault="000D283D" w:rsidP="007201FA">
      <w:pPr>
        <w:pStyle w:val="Default"/>
        <w:ind w:firstLineChars="100" w:firstLine="241"/>
        <w:rPr>
          <w:rFonts w:ascii="ＭＳ ゴシック" w:eastAsia="ＭＳ ゴシック" w:hAnsi="ＭＳ ゴシック"/>
          <w:b/>
        </w:rPr>
      </w:pPr>
      <w:r w:rsidRPr="00F8387C">
        <w:rPr>
          <w:rFonts w:ascii="ＭＳ ゴシック" w:eastAsia="ＭＳ ゴシック" w:hAnsi="ＭＳ ゴシック" w:hint="eastAsia"/>
          <w:b/>
        </w:rPr>
        <w:t>３</w:t>
      </w:r>
      <w:r w:rsidR="007201FA" w:rsidRPr="00F8387C">
        <w:rPr>
          <w:rFonts w:ascii="ＭＳ ゴシック" w:eastAsia="ＭＳ ゴシック" w:hAnsi="ＭＳ ゴシック" w:hint="eastAsia"/>
          <w:b/>
        </w:rPr>
        <w:t xml:space="preserve">　</w:t>
      </w:r>
      <w:r w:rsidRPr="00F8387C">
        <w:rPr>
          <w:rFonts w:ascii="ＭＳ ゴシック" w:eastAsia="ＭＳ ゴシック" w:hAnsi="ＭＳ ゴシック" w:hint="eastAsia"/>
          <w:b/>
        </w:rPr>
        <w:t>対策の準備</w:t>
      </w:r>
      <w:r w:rsidRPr="00F8387C">
        <w:rPr>
          <w:rFonts w:ascii="ＭＳ ゴシック" w:eastAsia="ＭＳ ゴシック" w:hAnsi="ＭＳ ゴシック"/>
          <w:b/>
        </w:rPr>
        <w:t xml:space="preserve"> </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⑴</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温度や圧力等を継続することが必要な物品については、停電に備え自家発電設備等のバックアップ電源及び当該電源に必要な燃料等を確保する。また、これらの危険物保安上必要な設備等についても、浸水等により必要な機能を損なうことのないよう措置するものとする。</w:t>
      </w:r>
      <w:r w:rsidRPr="007201FA">
        <w:rPr>
          <w:rFonts w:ascii="ＭＳ ゴシック" w:eastAsia="ＭＳ ゴシック" w:hAnsi="ＭＳ ゴシック"/>
        </w:rPr>
        <w:t xml:space="preserve"> </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⑵</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建築物や電気設備等における浸水を危険物保安上防止する必要がある場合には、土のう、止水板、水密性のあるシャッター（建具型の浸水防止用</w:t>
      </w:r>
      <w:r w:rsidRPr="007201FA">
        <w:rPr>
          <w:rFonts w:ascii="ＭＳ ゴシック" w:eastAsia="ＭＳ ゴシック" w:hAnsi="ＭＳ ゴシック" w:hint="eastAsia"/>
        </w:rPr>
        <w:lastRenderedPageBreak/>
        <w:t>設備）等を準備するものとする。</w:t>
      </w:r>
      <w:r w:rsidRPr="007201FA">
        <w:rPr>
          <w:rFonts w:ascii="ＭＳ ゴシック" w:eastAsia="ＭＳ ゴシック" w:hAnsi="ＭＳ ゴシック"/>
        </w:rPr>
        <w:t xml:space="preserve"> </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⑶</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浸水等により危険物が流出するおそれがある場合には、オイルフェンス、油吸着材、土のう等の必要な資機材を準備するものとする。</w:t>
      </w:r>
      <w:r w:rsidRPr="007201FA">
        <w:rPr>
          <w:rFonts w:ascii="ＭＳ ゴシック" w:eastAsia="ＭＳ ゴシック" w:hAnsi="ＭＳ ゴシック"/>
        </w:rPr>
        <w:t xml:space="preserve"> </w:t>
      </w:r>
    </w:p>
    <w:p w:rsidR="000D283D" w:rsidRPr="007201FA" w:rsidRDefault="000D283D" w:rsidP="000D283D">
      <w:pPr>
        <w:pStyle w:val="Default"/>
        <w:rPr>
          <w:rFonts w:ascii="ＭＳ ゴシック" w:eastAsia="ＭＳ ゴシック" w:hAnsi="ＭＳ ゴシック"/>
        </w:rPr>
      </w:pPr>
    </w:p>
    <w:p w:rsidR="000D283D" w:rsidRPr="00F8387C" w:rsidRDefault="000D283D" w:rsidP="007201FA">
      <w:pPr>
        <w:pStyle w:val="Default"/>
        <w:ind w:firstLineChars="100" w:firstLine="241"/>
        <w:rPr>
          <w:rFonts w:ascii="ＭＳ ゴシック" w:eastAsia="ＭＳ ゴシック" w:hAnsi="ＭＳ ゴシック"/>
          <w:b/>
        </w:rPr>
      </w:pPr>
      <w:r w:rsidRPr="00F8387C">
        <w:rPr>
          <w:rFonts w:ascii="ＭＳ ゴシック" w:eastAsia="ＭＳ ゴシック" w:hAnsi="ＭＳ ゴシック" w:hint="eastAsia"/>
          <w:b/>
        </w:rPr>
        <w:t>４</w:t>
      </w:r>
      <w:r w:rsidR="007201FA" w:rsidRPr="00F8387C">
        <w:rPr>
          <w:rFonts w:ascii="ＭＳ ゴシック" w:eastAsia="ＭＳ ゴシック" w:hAnsi="ＭＳ ゴシック" w:hint="eastAsia"/>
          <w:b/>
        </w:rPr>
        <w:t xml:space="preserve">　</w:t>
      </w:r>
      <w:r w:rsidRPr="00F8387C">
        <w:rPr>
          <w:rFonts w:ascii="ＭＳ ゴシック" w:eastAsia="ＭＳ ゴシック" w:hAnsi="ＭＳ ゴシック" w:hint="eastAsia"/>
          <w:b/>
        </w:rPr>
        <w:t>訓練等の実施</w:t>
      </w:r>
      <w:r w:rsidRPr="00F8387C">
        <w:rPr>
          <w:rFonts w:ascii="ＭＳ ゴシック" w:eastAsia="ＭＳ ゴシック" w:hAnsi="ＭＳ ゴシック"/>
          <w:b/>
        </w:rPr>
        <w:t xml:space="preserve"> </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⑴</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実施要領等に基づき教育訓練を行い、従業員の習熟を図るとともに、対策実施に必要な時間を確認してタイムラインとの整合性を確保するものとする。</w:t>
      </w:r>
      <w:r w:rsidRPr="007201FA">
        <w:rPr>
          <w:rFonts w:ascii="ＭＳ ゴシック" w:eastAsia="ＭＳ ゴシック" w:hAnsi="ＭＳ ゴシック"/>
        </w:rPr>
        <w:t xml:space="preserve"> </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⑵</w:t>
      </w:r>
      <w:r w:rsidR="007201FA">
        <w:rPr>
          <w:rFonts w:ascii="ＭＳ ゴシック" w:eastAsia="ＭＳ ゴシック" w:hAnsi="ＭＳ ゴシック" w:hint="eastAsia"/>
        </w:rPr>
        <w:t xml:space="preserve">　</w:t>
      </w:r>
      <w:r w:rsidR="002B4A64">
        <w:rPr>
          <w:rFonts w:ascii="ＭＳ ゴシック" w:eastAsia="ＭＳ ゴシック" w:hAnsi="ＭＳ ゴシック" w:hint="eastAsia"/>
        </w:rPr>
        <w:t>関係機関と連携を図るため、</w:t>
      </w:r>
      <w:r w:rsidRPr="007201FA">
        <w:rPr>
          <w:rFonts w:ascii="ＭＳ ゴシック" w:eastAsia="ＭＳ ゴシック" w:hAnsi="ＭＳ ゴシック" w:hint="eastAsia"/>
        </w:rPr>
        <w:t>関係行政機関への連絡体制を確立するとともに、積極的に訓練に参画するものとする。</w:t>
      </w:r>
      <w:r w:rsidRPr="007201FA">
        <w:rPr>
          <w:rFonts w:ascii="ＭＳ ゴシック" w:eastAsia="ＭＳ ゴシック" w:hAnsi="ＭＳ ゴシック"/>
        </w:rPr>
        <w:t xml:space="preserve"> </w:t>
      </w:r>
    </w:p>
    <w:p w:rsidR="000D283D" w:rsidRPr="007201FA" w:rsidRDefault="000D283D" w:rsidP="000D283D">
      <w:pPr>
        <w:pStyle w:val="Default"/>
        <w:rPr>
          <w:rFonts w:ascii="ＭＳ ゴシック" w:eastAsia="ＭＳ ゴシック" w:hAnsi="ＭＳ ゴシック"/>
        </w:rPr>
      </w:pPr>
    </w:p>
    <w:p w:rsidR="000D283D" w:rsidRPr="00F8387C" w:rsidRDefault="000D283D" w:rsidP="000D283D">
      <w:pPr>
        <w:pStyle w:val="Default"/>
        <w:rPr>
          <w:rFonts w:ascii="ＭＳ ゴシック" w:eastAsia="ＭＳ ゴシック" w:hAnsi="ＭＳ ゴシック"/>
          <w:b/>
        </w:rPr>
      </w:pPr>
      <w:r w:rsidRPr="00B321A1">
        <w:rPr>
          <w:rFonts w:ascii="ＭＳ ゴシック" w:eastAsia="ＭＳ ゴシック" w:hAnsi="ＭＳ ゴシック" w:hint="eastAsia"/>
          <w:b/>
          <w:highlight w:val="green"/>
        </w:rPr>
        <w:t>第３</w:t>
      </w:r>
      <w:r w:rsidR="007201FA" w:rsidRPr="00B321A1">
        <w:rPr>
          <w:rFonts w:ascii="ＭＳ ゴシック" w:eastAsia="ＭＳ ゴシック" w:hAnsi="ＭＳ ゴシック" w:hint="eastAsia"/>
          <w:b/>
          <w:highlight w:val="green"/>
        </w:rPr>
        <w:t xml:space="preserve">　</w:t>
      </w:r>
      <w:r w:rsidR="00311D29">
        <w:rPr>
          <w:rFonts w:ascii="ＭＳ ゴシック" w:eastAsia="ＭＳ ゴシック" w:hAnsi="ＭＳ ゴシック" w:hint="eastAsia"/>
          <w:b/>
          <w:highlight w:val="green"/>
        </w:rPr>
        <w:t>風水害</w:t>
      </w:r>
      <w:r w:rsidR="00311D29">
        <w:rPr>
          <w:rFonts w:ascii="ＭＳ ゴシック" w:eastAsia="ＭＳ ゴシック" w:hAnsi="ＭＳ ゴシック"/>
          <w:b/>
          <w:highlight w:val="green"/>
        </w:rPr>
        <w:t>の</w:t>
      </w:r>
      <w:r w:rsidRPr="00B321A1">
        <w:rPr>
          <w:rFonts w:ascii="ＭＳ ゴシック" w:eastAsia="ＭＳ ゴシック" w:hAnsi="ＭＳ ゴシック" w:hint="eastAsia"/>
          <w:b/>
          <w:highlight w:val="green"/>
        </w:rPr>
        <w:t>危険性が高まってきた場合の応急</w:t>
      </w:r>
      <w:r w:rsidR="00311D29">
        <w:rPr>
          <w:rFonts w:ascii="ＭＳ ゴシック" w:eastAsia="ＭＳ ゴシック" w:hAnsi="ＭＳ ゴシック" w:hint="eastAsia"/>
          <w:b/>
          <w:highlight w:val="green"/>
        </w:rPr>
        <w:t>対策</w:t>
      </w:r>
      <w:r w:rsidRPr="00F8387C">
        <w:rPr>
          <w:rFonts w:ascii="ＭＳ ゴシック" w:eastAsia="ＭＳ ゴシック" w:hAnsi="ＭＳ ゴシック"/>
          <w:b/>
        </w:rPr>
        <w:t xml:space="preserve"> </w:t>
      </w:r>
    </w:p>
    <w:p w:rsidR="000D283D" w:rsidRPr="00F8387C" w:rsidRDefault="007201FA" w:rsidP="007201FA">
      <w:pPr>
        <w:pStyle w:val="Default"/>
        <w:ind w:firstLineChars="100" w:firstLine="241"/>
        <w:rPr>
          <w:rFonts w:ascii="ＭＳ ゴシック" w:eastAsia="ＭＳ ゴシック" w:hAnsi="ＭＳ ゴシック"/>
          <w:b/>
        </w:rPr>
      </w:pPr>
      <w:r w:rsidRPr="00F8387C">
        <w:rPr>
          <w:rFonts w:ascii="ＭＳ ゴシック" w:eastAsia="ＭＳ ゴシック" w:hAnsi="ＭＳ ゴシック" w:hint="eastAsia"/>
          <w:b/>
        </w:rPr>
        <w:t xml:space="preserve">１　</w:t>
      </w:r>
      <w:r w:rsidR="000D283D" w:rsidRPr="00F8387C">
        <w:rPr>
          <w:rFonts w:ascii="ＭＳ ゴシック" w:eastAsia="ＭＳ ゴシック" w:hAnsi="ＭＳ ゴシック" w:hint="eastAsia"/>
          <w:b/>
        </w:rPr>
        <w:t>防災情報に応じた危険物施設の対応</w:t>
      </w:r>
      <w:r w:rsidR="000D283D" w:rsidRPr="00F8387C">
        <w:rPr>
          <w:rFonts w:ascii="ＭＳ ゴシック" w:eastAsia="ＭＳ ゴシック" w:hAnsi="ＭＳ ゴシック"/>
          <w:b/>
        </w:rPr>
        <w:t xml:space="preserve"> </w:t>
      </w:r>
    </w:p>
    <w:p w:rsidR="00B321A1" w:rsidRDefault="000D283D" w:rsidP="00ED4588">
      <w:pPr>
        <w:pStyle w:val="Default"/>
        <w:ind w:leftChars="200" w:left="420" w:firstLineChars="100" w:firstLine="240"/>
        <w:rPr>
          <w:rFonts w:ascii="ＭＳ ゴシック" w:eastAsia="ＭＳ ゴシック" w:hAnsi="ＭＳ ゴシック"/>
        </w:rPr>
      </w:pPr>
      <w:r w:rsidRPr="007201FA">
        <w:rPr>
          <w:rFonts w:ascii="ＭＳ ゴシック" w:eastAsia="ＭＳ ゴシック" w:hAnsi="ＭＳ ゴシック" w:hint="eastAsia"/>
        </w:rPr>
        <w:t>防災情報（警戒レベル等）に応じた危険物施設の対応を次のように定める。ただし、施設内で火災、危険物の流出等の被害が発生した場合は、これによらず必要な対応を講じるものとする。</w:t>
      </w:r>
    </w:p>
    <w:p w:rsidR="00184257" w:rsidRPr="007201FA" w:rsidRDefault="00184257" w:rsidP="00ED4588">
      <w:pPr>
        <w:pStyle w:val="Default"/>
        <w:ind w:leftChars="200" w:left="420" w:firstLineChars="100" w:firstLine="240"/>
        <w:rPr>
          <w:rFonts w:ascii="ＭＳ ゴシック" w:eastAsia="ＭＳ ゴシック" w:hAnsi="ＭＳ ゴシック"/>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1"/>
        <w:gridCol w:w="7224"/>
      </w:tblGrid>
      <w:tr w:rsidR="000D283D" w:rsidRPr="000D283D" w:rsidTr="00AC5B2D">
        <w:trPr>
          <w:trHeight w:val="105"/>
        </w:trPr>
        <w:tc>
          <w:tcPr>
            <w:tcW w:w="1281" w:type="dxa"/>
            <w:tcBorders>
              <w:top w:val="single" w:sz="4" w:space="0" w:color="auto"/>
              <w:bottom w:val="single" w:sz="4" w:space="0" w:color="auto"/>
            </w:tcBorders>
            <w:shd w:val="clear" w:color="auto" w:fill="FFFF00"/>
          </w:tcPr>
          <w:p w:rsidR="000D283D" w:rsidRPr="000D283D" w:rsidRDefault="000D283D" w:rsidP="00F8387C">
            <w:pPr>
              <w:autoSpaceDE w:val="0"/>
              <w:autoSpaceDN w:val="0"/>
              <w:adjustRightInd w:val="0"/>
              <w:jc w:val="center"/>
              <w:rPr>
                <w:rFonts w:ascii="ＭＳ ゴシック" w:eastAsia="ＭＳ ゴシック" w:hAnsi="ＭＳ ゴシック" w:cs="Generic0-Regular"/>
                <w:color w:val="000000"/>
                <w:kern w:val="0"/>
                <w:sz w:val="24"/>
                <w:szCs w:val="24"/>
              </w:rPr>
            </w:pPr>
            <w:r w:rsidRPr="000D283D">
              <w:rPr>
                <w:rFonts w:ascii="ＭＳ ゴシック" w:eastAsia="ＭＳ ゴシック" w:hAnsi="ＭＳ ゴシック" w:cs="Generic0-Regular" w:hint="eastAsia"/>
                <w:color w:val="000000"/>
                <w:kern w:val="0"/>
                <w:sz w:val="24"/>
                <w:szCs w:val="24"/>
              </w:rPr>
              <w:t>防災情報</w:t>
            </w:r>
          </w:p>
        </w:tc>
        <w:tc>
          <w:tcPr>
            <w:tcW w:w="7224" w:type="dxa"/>
            <w:tcBorders>
              <w:top w:val="single" w:sz="4" w:space="0" w:color="auto"/>
              <w:bottom w:val="single" w:sz="4" w:space="0" w:color="auto"/>
            </w:tcBorders>
            <w:shd w:val="clear" w:color="auto" w:fill="FFFF00"/>
          </w:tcPr>
          <w:p w:rsidR="000D283D" w:rsidRPr="000D283D" w:rsidRDefault="000D283D" w:rsidP="00F8387C">
            <w:pPr>
              <w:autoSpaceDE w:val="0"/>
              <w:autoSpaceDN w:val="0"/>
              <w:adjustRightInd w:val="0"/>
              <w:jc w:val="center"/>
              <w:rPr>
                <w:rFonts w:ascii="ＭＳ ゴシック" w:eastAsia="ＭＳ ゴシック" w:hAnsi="ＭＳ ゴシック" w:cs="Generic0-Regular"/>
                <w:color w:val="000000"/>
                <w:kern w:val="0"/>
                <w:sz w:val="24"/>
                <w:szCs w:val="24"/>
              </w:rPr>
            </w:pPr>
            <w:r w:rsidRPr="000D283D">
              <w:rPr>
                <w:rFonts w:ascii="ＭＳ ゴシック" w:eastAsia="ＭＳ ゴシック" w:hAnsi="ＭＳ ゴシック" w:cs="Generic0-Regular" w:hint="eastAsia"/>
                <w:color w:val="000000"/>
                <w:kern w:val="0"/>
                <w:sz w:val="24"/>
                <w:szCs w:val="24"/>
              </w:rPr>
              <w:t>危険物施設の対応</w:t>
            </w:r>
          </w:p>
        </w:tc>
      </w:tr>
      <w:tr w:rsidR="000D283D" w:rsidRPr="000D283D" w:rsidTr="002625AD">
        <w:trPr>
          <w:trHeight w:val="285"/>
        </w:trPr>
        <w:tc>
          <w:tcPr>
            <w:tcW w:w="1281" w:type="dxa"/>
            <w:tcBorders>
              <w:top w:val="single" w:sz="4" w:space="0" w:color="auto"/>
            </w:tcBorders>
            <w:shd w:val="clear" w:color="auto" w:fill="FFFF00"/>
            <w:vAlign w:val="center"/>
          </w:tcPr>
          <w:p w:rsidR="000D283D" w:rsidRPr="000D283D" w:rsidRDefault="000D283D" w:rsidP="00F8387C">
            <w:pPr>
              <w:autoSpaceDE w:val="0"/>
              <w:autoSpaceDN w:val="0"/>
              <w:adjustRightInd w:val="0"/>
              <w:jc w:val="center"/>
              <w:rPr>
                <w:rFonts w:ascii="ＭＳ ゴシック" w:eastAsia="ＭＳ ゴシック" w:hAnsi="ＭＳ ゴシック" w:cs="Generic0-Regular"/>
                <w:color w:val="000000"/>
                <w:kern w:val="0"/>
                <w:sz w:val="24"/>
                <w:szCs w:val="24"/>
              </w:rPr>
            </w:pPr>
            <w:r w:rsidRPr="000D283D">
              <w:rPr>
                <w:rFonts w:ascii="ＭＳ ゴシック" w:eastAsia="ＭＳ ゴシック" w:hAnsi="ＭＳ ゴシック" w:cs="Generic0-Regular" w:hint="eastAsia"/>
                <w:color w:val="000000"/>
                <w:kern w:val="0"/>
                <w:sz w:val="24"/>
                <w:szCs w:val="24"/>
              </w:rPr>
              <w:t>レベル１</w:t>
            </w:r>
          </w:p>
        </w:tc>
        <w:tc>
          <w:tcPr>
            <w:tcW w:w="7224" w:type="dxa"/>
            <w:tcBorders>
              <w:top w:val="single" w:sz="4" w:space="0" w:color="auto"/>
            </w:tcBorders>
          </w:tcPr>
          <w:p w:rsidR="000D283D" w:rsidRPr="002625AD" w:rsidRDefault="000D283D" w:rsidP="000D283D">
            <w:pPr>
              <w:autoSpaceDE w:val="0"/>
              <w:autoSpaceDN w:val="0"/>
              <w:adjustRightInd w:val="0"/>
              <w:jc w:val="left"/>
              <w:rPr>
                <w:rFonts w:ascii="ＭＳ ゴシック" w:eastAsia="ＭＳ ゴシック" w:hAnsi="ＭＳ ゴシック" w:cs="Generic0-Regular"/>
                <w:color w:val="FF0000"/>
                <w:kern w:val="0"/>
                <w:sz w:val="24"/>
                <w:szCs w:val="24"/>
                <w:u w:val="single"/>
              </w:rPr>
            </w:pPr>
            <w:r w:rsidRPr="002625AD">
              <w:rPr>
                <w:rFonts w:ascii="ＭＳ ゴシック" w:eastAsia="ＭＳ ゴシック" w:hAnsi="ＭＳ ゴシック" w:cs="Generic0-Regular" w:hint="eastAsia"/>
                <w:color w:val="FF0000"/>
                <w:kern w:val="0"/>
                <w:sz w:val="24"/>
                <w:szCs w:val="24"/>
                <w:u w:val="single"/>
              </w:rPr>
              <w:t>・防災資機材の整備状況を確認する。</w:t>
            </w:r>
          </w:p>
          <w:p w:rsidR="000D283D" w:rsidRDefault="000D283D" w:rsidP="000D283D">
            <w:pPr>
              <w:autoSpaceDE w:val="0"/>
              <w:autoSpaceDN w:val="0"/>
              <w:adjustRightInd w:val="0"/>
              <w:jc w:val="left"/>
              <w:rPr>
                <w:rFonts w:ascii="ＭＳ ゴシック" w:eastAsia="ＭＳ ゴシック" w:hAnsi="ＭＳ ゴシック" w:cs="Generic0-Regular"/>
                <w:color w:val="FF0000"/>
                <w:kern w:val="0"/>
                <w:sz w:val="24"/>
                <w:szCs w:val="24"/>
                <w:u w:val="single"/>
              </w:rPr>
            </w:pPr>
            <w:r w:rsidRPr="002625AD">
              <w:rPr>
                <w:rFonts w:ascii="ＭＳ ゴシック" w:eastAsia="ＭＳ ゴシック" w:hAnsi="ＭＳ ゴシック" w:cs="Generic0-Regular" w:hint="eastAsia"/>
                <w:color w:val="FF0000"/>
                <w:kern w:val="0"/>
                <w:sz w:val="24"/>
                <w:szCs w:val="24"/>
                <w:u w:val="single"/>
              </w:rPr>
              <w:t>・防災情報の定期収集を開始する。</w:t>
            </w:r>
          </w:p>
          <w:p w:rsidR="002625AD" w:rsidRPr="00ED4588" w:rsidRDefault="002625AD" w:rsidP="00ED4588">
            <w:pPr>
              <w:autoSpaceDE w:val="0"/>
              <w:autoSpaceDN w:val="0"/>
              <w:adjustRightInd w:val="0"/>
              <w:ind w:firstLineChars="100" w:firstLine="240"/>
              <w:jc w:val="left"/>
              <w:rPr>
                <w:rFonts w:ascii="ＭＳ ゴシック" w:eastAsia="ＭＳ ゴシック" w:hAnsi="ＭＳ ゴシック" w:cs="Generic0-Regular"/>
                <w:color w:val="FF0000"/>
                <w:kern w:val="0"/>
                <w:sz w:val="24"/>
                <w:szCs w:val="24"/>
                <w:u w:val="single"/>
              </w:rPr>
            </w:pPr>
            <w:r>
              <w:rPr>
                <w:rFonts w:ascii="ＭＳ ゴシック" w:eastAsia="ＭＳ ゴシック" w:hAnsi="ＭＳ ゴシック" w:cs="Generic0-Regular" w:hint="eastAsia"/>
                <w:color w:val="FF0000"/>
                <w:kern w:val="0"/>
                <w:sz w:val="24"/>
                <w:szCs w:val="24"/>
                <w:u w:val="single"/>
              </w:rPr>
              <w:t>収集方法</w:t>
            </w:r>
            <w:r w:rsidR="00ED4588">
              <w:rPr>
                <w:rFonts w:ascii="ＭＳ ゴシック" w:eastAsia="ＭＳ ゴシック" w:hAnsi="ＭＳ ゴシック" w:cs="Generic0-Regular" w:hint="eastAsia"/>
                <w:color w:val="FF0000"/>
                <w:kern w:val="0"/>
                <w:sz w:val="24"/>
                <w:szCs w:val="24"/>
                <w:u w:val="single"/>
              </w:rPr>
              <w:t xml:space="preserve">　</w:t>
            </w:r>
            <w:r w:rsidR="00ED4588" w:rsidRPr="00ED4588">
              <w:rPr>
                <w:rFonts w:ascii="ＭＳ ゴシック" w:eastAsia="ＭＳ ゴシック" w:hAnsi="ＭＳ ゴシック" w:cs="Generic0-Regular" w:hint="eastAsia"/>
                <w:color w:val="FF0000"/>
                <w:kern w:val="0"/>
                <w:sz w:val="24"/>
                <w:szCs w:val="24"/>
                <w:u w:val="single"/>
              </w:rPr>
              <w:t>PUSH型</w:t>
            </w:r>
            <w:r w:rsidR="00ED4588" w:rsidRPr="00ED4588">
              <w:rPr>
                <w:rFonts w:ascii="ＭＳ ゴシック" w:eastAsia="ＭＳ ゴシック" w:hAnsi="ＭＳ ゴシック" w:cs="Generic0-Regular"/>
                <w:color w:val="FF0000"/>
                <w:kern w:val="0"/>
                <w:sz w:val="24"/>
                <w:szCs w:val="24"/>
                <w:u w:val="single"/>
              </w:rPr>
              <w:t>：</w:t>
            </w:r>
            <w:r w:rsidR="00ED4588" w:rsidRPr="00ED4588">
              <w:rPr>
                <w:rFonts w:ascii="ＭＳ ゴシック" w:eastAsia="ＭＳ ゴシック" w:hAnsi="ＭＳ ゴシック" w:cs="Generic0-Regular" w:hint="eastAsia"/>
                <w:color w:val="FF0000"/>
                <w:kern w:val="0"/>
                <w:sz w:val="24"/>
                <w:szCs w:val="24"/>
                <w:u w:val="single"/>
              </w:rPr>
              <w:t>●</w:t>
            </w:r>
            <w:r w:rsidR="00ED4588" w:rsidRPr="00ED4588">
              <w:rPr>
                <w:rFonts w:ascii="ＭＳ ゴシック" w:eastAsia="ＭＳ ゴシック" w:hAnsi="ＭＳ ゴシック" w:cs="Generic0-Regular"/>
                <w:color w:val="FF0000"/>
                <w:kern w:val="0"/>
                <w:sz w:val="24"/>
                <w:szCs w:val="24"/>
                <w:u w:val="single"/>
              </w:rPr>
              <w:t>●●●・●●●●</w:t>
            </w:r>
            <w:r w:rsidR="00ED4588">
              <w:rPr>
                <w:rFonts w:ascii="ＭＳ ゴシック" w:eastAsia="ＭＳ ゴシック" w:hAnsi="ＭＳ ゴシック" w:cs="Generic0-Regular" w:hint="eastAsia"/>
                <w:color w:val="FF0000"/>
                <w:kern w:val="0"/>
                <w:sz w:val="24"/>
                <w:szCs w:val="24"/>
                <w:u w:val="single"/>
              </w:rPr>
              <w:t>・</w:t>
            </w:r>
            <w:r w:rsidR="00ED4588">
              <w:rPr>
                <w:rFonts w:ascii="ＭＳ ゴシック" w:eastAsia="ＭＳ ゴシック" w:hAnsi="ＭＳ ゴシック" w:cs="Generic0-Regular"/>
                <w:color w:val="FF0000"/>
                <w:kern w:val="0"/>
                <w:sz w:val="24"/>
                <w:szCs w:val="24"/>
                <w:u w:val="single"/>
              </w:rPr>
              <w:t>●●●●</w:t>
            </w:r>
          </w:p>
          <w:p w:rsidR="00ED4588" w:rsidRPr="002625AD" w:rsidRDefault="00ED4588" w:rsidP="00ED4588">
            <w:pPr>
              <w:autoSpaceDE w:val="0"/>
              <w:autoSpaceDN w:val="0"/>
              <w:adjustRightInd w:val="0"/>
              <w:ind w:firstLineChars="100" w:firstLine="240"/>
              <w:jc w:val="left"/>
              <w:rPr>
                <w:rFonts w:ascii="ＭＳ ゴシック" w:eastAsia="ＭＳ ゴシック" w:hAnsi="ＭＳ ゴシック" w:cs="Generic0-Regular"/>
                <w:color w:val="FF0000"/>
                <w:kern w:val="0"/>
                <w:sz w:val="24"/>
                <w:szCs w:val="24"/>
                <w:u w:val="single"/>
              </w:rPr>
            </w:pPr>
            <w:r w:rsidRPr="00ED4588">
              <w:rPr>
                <w:rFonts w:ascii="ＭＳ ゴシック" w:eastAsia="ＭＳ ゴシック" w:hAnsi="ＭＳ ゴシック" w:cs="Generic0-Regular" w:hint="eastAsia"/>
                <w:color w:val="FF0000"/>
                <w:kern w:val="0"/>
                <w:sz w:val="24"/>
                <w:szCs w:val="24"/>
              </w:rPr>
              <w:t xml:space="preserve">　</w:t>
            </w:r>
            <w:r w:rsidRPr="00ED4588">
              <w:rPr>
                <w:rFonts w:ascii="ＭＳ ゴシック" w:eastAsia="ＭＳ ゴシック" w:hAnsi="ＭＳ ゴシック" w:cs="Generic0-Regular"/>
                <w:color w:val="FF0000"/>
                <w:kern w:val="0"/>
                <w:sz w:val="24"/>
                <w:szCs w:val="24"/>
              </w:rPr>
              <w:t xml:space="preserve">　　　　</w:t>
            </w:r>
            <w:r w:rsidRPr="00ED4588">
              <w:rPr>
                <w:rFonts w:ascii="ＭＳ ゴシック" w:eastAsia="ＭＳ ゴシック" w:hAnsi="ＭＳ ゴシック" w:cs="Generic0-Regular" w:hint="eastAsia"/>
                <w:color w:val="FF0000"/>
                <w:kern w:val="0"/>
                <w:sz w:val="24"/>
                <w:szCs w:val="24"/>
                <w:u w:val="single"/>
              </w:rPr>
              <w:t>PULL型</w:t>
            </w:r>
            <w:r w:rsidRPr="00ED4588">
              <w:rPr>
                <w:rFonts w:ascii="ＭＳ ゴシック" w:eastAsia="ＭＳ ゴシック" w:hAnsi="ＭＳ ゴシック" w:cs="Generic0-Regular"/>
                <w:color w:val="FF0000"/>
                <w:kern w:val="0"/>
                <w:sz w:val="24"/>
                <w:szCs w:val="24"/>
                <w:u w:val="single"/>
              </w:rPr>
              <w:t>：●●●●</w:t>
            </w:r>
            <w:r w:rsidRPr="00ED4588">
              <w:rPr>
                <w:rFonts w:ascii="ＭＳ ゴシック" w:eastAsia="ＭＳ ゴシック" w:hAnsi="ＭＳ ゴシック" w:cs="Generic0-Regular" w:hint="eastAsia"/>
                <w:color w:val="FF0000"/>
                <w:kern w:val="0"/>
                <w:sz w:val="24"/>
                <w:szCs w:val="24"/>
                <w:u w:val="single"/>
              </w:rPr>
              <w:t>・</w:t>
            </w:r>
            <w:r w:rsidRPr="00ED4588">
              <w:rPr>
                <w:rFonts w:ascii="ＭＳ ゴシック" w:eastAsia="ＭＳ ゴシック" w:hAnsi="ＭＳ ゴシック" w:cs="Generic0-Regular"/>
                <w:color w:val="FF0000"/>
                <w:kern w:val="0"/>
                <w:sz w:val="24"/>
                <w:szCs w:val="24"/>
                <w:u w:val="single"/>
              </w:rPr>
              <w:t>●●●●</w:t>
            </w:r>
            <w:r>
              <w:rPr>
                <w:rFonts w:ascii="ＭＳ ゴシック" w:eastAsia="ＭＳ ゴシック" w:hAnsi="ＭＳ ゴシック" w:cs="Generic0-Regular" w:hint="eastAsia"/>
                <w:color w:val="FF0000"/>
                <w:kern w:val="0"/>
                <w:sz w:val="24"/>
                <w:szCs w:val="24"/>
                <w:u w:val="single"/>
              </w:rPr>
              <w:t>・</w:t>
            </w:r>
            <w:r>
              <w:rPr>
                <w:rFonts w:ascii="ＭＳ ゴシック" w:eastAsia="ＭＳ ゴシック" w:hAnsi="ＭＳ ゴシック" w:cs="Generic0-Regular"/>
                <w:color w:val="FF0000"/>
                <w:kern w:val="0"/>
                <w:sz w:val="24"/>
                <w:szCs w:val="24"/>
                <w:u w:val="single"/>
              </w:rPr>
              <w:t>●●</w:t>
            </w:r>
            <w:r w:rsidRPr="00ED4588">
              <w:rPr>
                <w:rFonts w:ascii="ＭＳ ゴシック" w:eastAsia="ＭＳ ゴシック" w:hAnsi="ＭＳ ゴシック" w:cs="Generic0-Regular"/>
                <w:color w:val="FF0000"/>
                <w:kern w:val="0"/>
                <w:sz w:val="24"/>
                <w:szCs w:val="24"/>
                <w:u w:val="single"/>
              </w:rPr>
              <w:t>●●</w:t>
            </w:r>
          </w:p>
        </w:tc>
      </w:tr>
      <w:tr w:rsidR="000D283D" w:rsidRPr="000D283D" w:rsidTr="002625AD">
        <w:trPr>
          <w:trHeight w:val="645"/>
        </w:trPr>
        <w:tc>
          <w:tcPr>
            <w:tcW w:w="1281" w:type="dxa"/>
            <w:shd w:val="clear" w:color="auto" w:fill="FFFF00"/>
            <w:vAlign w:val="center"/>
          </w:tcPr>
          <w:p w:rsidR="000D283D" w:rsidRPr="000D283D" w:rsidRDefault="000D283D" w:rsidP="00F8387C">
            <w:pPr>
              <w:autoSpaceDE w:val="0"/>
              <w:autoSpaceDN w:val="0"/>
              <w:adjustRightInd w:val="0"/>
              <w:jc w:val="center"/>
              <w:rPr>
                <w:rFonts w:ascii="ＭＳ ゴシック" w:eastAsia="ＭＳ ゴシック" w:hAnsi="ＭＳ ゴシック" w:cs="Generic0-Regular"/>
                <w:color w:val="000000"/>
                <w:kern w:val="0"/>
                <w:sz w:val="24"/>
                <w:szCs w:val="24"/>
              </w:rPr>
            </w:pPr>
            <w:r w:rsidRPr="000D283D">
              <w:rPr>
                <w:rFonts w:ascii="ＭＳ ゴシック" w:eastAsia="ＭＳ ゴシック" w:hAnsi="ＭＳ ゴシック" w:cs="Generic0-Regular" w:hint="eastAsia"/>
                <w:color w:val="000000"/>
                <w:kern w:val="0"/>
                <w:sz w:val="24"/>
                <w:szCs w:val="24"/>
              </w:rPr>
              <w:t>レベル２</w:t>
            </w:r>
          </w:p>
        </w:tc>
        <w:tc>
          <w:tcPr>
            <w:tcW w:w="7224" w:type="dxa"/>
          </w:tcPr>
          <w:p w:rsidR="000D283D" w:rsidRPr="002625AD" w:rsidRDefault="00C570E3" w:rsidP="002625AD">
            <w:pPr>
              <w:autoSpaceDE w:val="0"/>
              <w:autoSpaceDN w:val="0"/>
              <w:adjustRightInd w:val="0"/>
              <w:ind w:left="240" w:hangingChars="100" w:hanging="240"/>
              <w:jc w:val="left"/>
              <w:rPr>
                <w:rFonts w:ascii="ＭＳ ゴシック" w:eastAsia="ＭＳ ゴシック" w:hAnsi="ＭＳ ゴシック" w:cs="Generic0-Regular"/>
                <w:color w:val="FF0000"/>
                <w:kern w:val="0"/>
                <w:sz w:val="24"/>
                <w:szCs w:val="24"/>
                <w:u w:val="single"/>
              </w:rPr>
            </w:pPr>
            <w:r>
              <w:rPr>
                <w:rFonts w:ascii="ＭＳ ゴシック" w:eastAsia="ＭＳ ゴシック" w:hAnsi="ＭＳ ゴシック" w:cs="Generic0-Regular" w:hint="eastAsia"/>
                <w:color w:val="FF0000"/>
                <w:kern w:val="0"/>
                <w:sz w:val="24"/>
                <w:szCs w:val="24"/>
                <w:u w:val="single"/>
              </w:rPr>
              <w:t>・全従業員に施設の風水害リスク及び応急対策</w:t>
            </w:r>
            <w:r w:rsidR="000D283D" w:rsidRPr="002625AD">
              <w:rPr>
                <w:rFonts w:ascii="ＭＳ ゴシック" w:eastAsia="ＭＳ ゴシック" w:hAnsi="ＭＳ ゴシック" w:cs="Generic0-Regular" w:hint="eastAsia"/>
                <w:color w:val="FF0000"/>
                <w:kern w:val="0"/>
                <w:sz w:val="24"/>
                <w:szCs w:val="24"/>
                <w:u w:val="single"/>
              </w:rPr>
              <w:t>等について確認させる。</w:t>
            </w:r>
          </w:p>
          <w:p w:rsidR="000D283D" w:rsidRPr="002625AD" w:rsidRDefault="000D283D" w:rsidP="000D283D">
            <w:pPr>
              <w:autoSpaceDE w:val="0"/>
              <w:autoSpaceDN w:val="0"/>
              <w:adjustRightInd w:val="0"/>
              <w:jc w:val="left"/>
              <w:rPr>
                <w:rFonts w:ascii="ＭＳ ゴシック" w:eastAsia="ＭＳ ゴシック" w:hAnsi="ＭＳ ゴシック" w:cs="Generic0-Regular"/>
                <w:color w:val="FF0000"/>
                <w:kern w:val="0"/>
                <w:sz w:val="24"/>
                <w:szCs w:val="24"/>
                <w:u w:val="single"/>
              </w:rPr>
            </w:pPr>
            <w:r w:rsidRPr="002625AD">
              <w:rPr>
                <w:rFonts w:ascii="ＭＳ ゴシック" w:eastAsia="ＭＳ ゴシック" w:hAnsi="ＭＳ ゴシック" w:cs="Generic0-Regular" w:hint="eastAsia"/>
                <w:color w:val="FF0000"/>
                <w:kern w:val="0"/>
                <w:sz w:val="24"/>
                <w:szCs w:val="24"/>
                <w:u w:val="single"/>
              </w:rPr>
              <w:t>・施設の操業停止、規模縮小の準備を開始する。</w:t>
            </w:r>
          </w:p>
          <w:p w:rsidR="000D283D" w:rsidRPr="002625AD" w:rsidRDefault="000D283D" w:rsidP="000D283D">
            <w:pPr>
              <w:autoSpaceDE w:val="0"/>
              <w:autoSpaceDN w:val="0"/>
              <w:adjustRightInd w:val="0"/>
              <w:jc w:val="left"/>
              <w:rPr>
                <w:rFonts w:ascii="ＭＳ ゴシック" w:eastAsia="ＭＳ ゴシック" w:hAnsi="ＭＳ ゴシック" w:cs="Generic0-Regular"/>
                <w:color w:val="FF0000"/>
                <w:kern w:val="0"/>
                <w:sz w:val="24"/>
                <w:szCs w:val="24"/>
                <w:u w:val="single"/>
              </w:rPr>
            </w:pPr>
            <w:r w:rsidRPr="002625AD">
              <w:rPr>
                <w:rFonts w:ascii="ＭＳ ゴシック" w:eastAsia="ＭＳ ゴシック" w:hAnsi="ＭＳ ゴシック" w:cs="Generic0-Regular" w:hint="eastAsia"/>
                <w:color w:val="FF0000"/>
                <w:kern w:val="0"/>
                <w:sz w:val="24"/>
                <w:szCs w:val="24"/>
                <w:u w:val="single"/>
              </w:rPr>
              <w:t>・従業員の避難準備を開始する。</w:t>
            </w:r>
          </w:p>
        </w:tc>
      </w:tr>
      <w:tr w:rsidR="000D283D" w:rsidRPr="000D283D" w:rsidTr="002625AD">
        <w:trPr>
          <w:trHeight w:val="645"/>
        </w:trPr>
        <w:tc>
          <w:tcPr>
            <w:tcW w:w="1281" w:type="dxa"/>
            <w:shd w:val="clear" w:color="auto" w:fill="FFFF00"/>
            <w:vAlign w:val="center"/>
          </w:tcPr>
          <w:p w:rsidR="000D283D" w:rsidRPr="000D283D" w:rsidRDefault="000D283D" w:rsidP="00F8387C">
            <w:pPr>
              <w:autoSpaceDE w:val="0"/>
              <w:autoSpaceDN w:val="0"/>
              <w:adjustRightInd w:val="0"/>
              <w:jc w:val="center"/>
              <w:rPr>
                <w:rFonts w:ascii="ＭＳ ゴシック" w:eastAsia="ＭＳ ゴシック" w:hAnsi="ＭＳ ゴシック" w:cs="Generic0-Regular"/>
                <w:color w:val="000000"/>
                <w:kern w:val="0"/>
                <w:sz w:val="24"/>
                <w:szCs w:val="24"/>
              </w:rPr>
            </w:pPr>
            <w:r w:rsidRPr="000D283D">
              <w:rPr>
                <w:rFonts w:ascii="ＭＳ ゴシック" w:eastAsia="ＭＳ ゴシック" w:hAnsi="ＭＳ ゴシック" w:cs="Generic0-Regular" w:hint="eastAsia"/>
                <w:color w:val="000000"/>
                <w:kern w:val="0"/>
                <w:sz w:val="24"/>
                <w:szCs w:val="24"/>
              </w:rPr>
              <w:t>レベル３</w:t>
            </w:r>
          </w:p>
        </w:tc>
        <w:tc>
          <w:tcPr>
            <w:tcW w:w="7224" w:type="dxa"/>
          </w:tcPr>
          <w:p w:rsidR="000D283D" w:rsidRPr="002625AD" w:rsidRDefault="00C570E3" w:rsidP="000D283D">
            <w:pPr>
              <w:autoSpaceDE w:val="0"/>
              <w:autoSpaceDN w:val="0"/>
              <w:adjustRightInd w:val="0"/>
              <w:jc w:val="left"/>
              <w:rPr>
                <w:rFonts w:ascii="ＭＳ ゴシック" w:eastAsia="ＭＳ ゴシック" w:hAnsi="ＭＳ ゴシック" w:cs="Generic0-Regular"/>
                <w:color w:val="FF0000"/>
                <w:kern w:val="0"/>
                <w:sz w:val="24"/>
                <w:szCs w:val="24"/>
                <w:u w:val="single"/>
              </w:rPr>
            </w:pPr>
            <w:r>
              <w:rPr>
                <w:rFonts w:ascii="ＭＳ ゴシック" w:eastAsia="ＭＳ ゴシック" w:hAnsi="ＭＳ ゴシック" w:cs="Generic0-Regular" w:hint="eastAsia"/>
                <w:color w:val="FF0000"/>
                <w:kern w:val="0"/>
                <w:sz w:val="24"/>
                <w:szCs w:val="24"/>
                <w:u w:val="single"/>
              </w:rPr>
              <w:t>・防災資機材を使用し、計画に基づく応急対策</w:t>
            </w:r>
            <w:r w:rsidR="000D283D" w:rsidRPr="002625AD">
              <w:rPr>
                <w:rFonts w:ascii="ＭＳ ゴシック" w:eastAsia="ＭＳ ゴシック" w:hAnsi="ＭＳ ゴシック" w:cs="Generic0-Regular" w:hint="eastAsia"/>
                <w:color w:val="FF0000"/>
                <w:kern w:val="0"/>
                <w:sz w:val="24"/>
                <w:szCs w:val="24"/>
                <w:u w:val="single"/>
              </w:rPr>
              <w:t>を開始する。</w:t>
            </w:r>
          </w:p>
          <w:p w:rsidR="000D283D" w:rsidRPr="002625AD" w:rsidRDefault="00C570E3" w:rsidP="000D283D">
            <w:pPr>
              <w:autoSpaceDE w:val="0"/>
              <w:autoSpaceDN w:val="0"/>
              <w:adjustRightInd w:val="0"/>
              <w:jc w:val="left"/>
              <w:rPr>
                <w:rFonts w:ascii="ＭＳ ゴシック" w:eastAsia="ＭＳ ゴシック" w:hAnsi="ＭＳ ゴシック" w:cs="Generic0-Regular"/>
                <w:color w:val="FF0000"/>
                <w:kern w:val="0"/>
                <w:sz w:val="24"/>
                <w:szCs w:val="24"/>
                <w:u w:val="single"/>
              </w:rPr>
            </w:pPr>
            <w:r>
              <w:rPr>
                <w:rFonts w:ascii="ＭＳ ゴシック" w:eastAsia="ＭＳ ゴシック" w:hAnsi="ＭＳ ゴシック" w:cs="Generic0-Regular" w:hint="eastAsia"/>
                <w:color w:val="FF0000"/>
                <w:kern w:val="0"/>
                <w:sz w:val="24"/>
                <w:szCs w:val="24"/>
                <w:u w:val="single"/>
              </w:rPr>
              <w:t>・施設を定期巡回し、応急対策</w:t>
            </w:r>
            <w:r w:rsidR="000D283D" w:rsidRPr="002625AD">
              <w:rPr>
                <w:rFonts w:ascii="ＭＳ ゴシック" w:eastAsia="ＭＳ ゴシック" w:hAnsi="ＭＳ ゴシック" w:cs="Generic0-Regular" w:hint="eastAsia"/>
                <w:color w:val="FF0000"/>
                <w:kern w:val="0"/>
                <w:sz w:val="24"/>
                <w:szCs w:val="24"/>
                <w:u w:val="single"/>
              </w:rPr>
              <w:t>の完了状況等を確認する。</w:t>
            </w:r>
          </w:p>
          <w:p w:rsidR="000D283D" w:rsidRPr="002625AD" w:rsidRDefault="000D283D" w:rsidP="000D283D">
            <w:pPr>
              <w:autoSpaceDE w:val="0"/>
              <w:autoSpaceDN w:val="0"/>
              <w:adjustRightInd w:val="0"/>
              <w:jc w:val="left"/>
              <w:rPr>
                <w:rFonts w:ascii="ＭＳ ゴシック" w:eastAsia="ＭＳ ゴシック" w:hAnsi="ＭＳ ゴシック" w:cs="Generic0-Regular"/>
                <w:color w:val="FF0000"/>
                <w:kern w:val="0"/>
                <w:sz w:val="24"/>
                <w:szCs w:val="24"/>
                <w:u w:val="single"/>
              </w:rPr>
            </w:pPr>
            <w:r w:rsidRPr="002625AD">
              <w:rPr>
                <w:rFonts w:ascii="ＭＳ ゴシック" w:eastAsia="ＭＳ ゴシック" w:hAnsi="ＭＳ ゴシック" w:cs="Generic0-Regular" w:hint="eastAsia"/>
                <w:color w:val="FF0000"/>
                <w:kern w:val="0"/>
                <w:sz w:val="24"/>
                <w:szCs w:val="24"/>
                <w:u w:val="single"/>
              </w:rPr>
              <w:t>・レベル４発令までに施設の操業を停止する。</w:t>
            </w:r>
          </w:p>
          <w:p w:rsidR="000D283D" w:rsidRPr="002625AD" w:rsidRDefault="000D283D" w:rsidP="002625AD">
            <w:pPr>
              <w:autoSpaceDE w:val="0"/>
              <w:autoSpaceDN w:val="0"/>
              <w:adjustRightInd w:val="0"/>
              <w:ind w:left="240" w:hangingChars="100" w:hanging="240"/>
              <w:jc w:val="left"/>
              <w:rPr>
                <w:rFonts w:ascii="ＭＳ ゴシック" w:eastAsia="ＭＳ ゴシック" w:hAnsi="ＭＳ ゴシック" w:cs="Generic0-Regular"/>
                <w:color w:val="FF0000"/>
                <w:kern w:val="0"/>
                <w:sz w:val="24"/>
                <w:szCs w:val="24"/>
                <w:u w:val="single"/>
              </w:rPr>
            </w:pPr>
            <w:r w:rsidRPr="002625AD">
              <w:rPr>
                <w:rFonts w:ascii="ＭＳ ゴシック" w:eastAsia="ＭＳ ゴシック" w:hAnsi="ＭＳ ゴシック" w:cs="Generic0-Regular" w:hint="eastAsia"/>
                <w:color w:val="FF0000"/>
                <w:kern w:val="0"/>
                <w:sz w:val="24"/>
                <w:szCs w:val="24"/>
                <w:u w:val="single"/>
              </w:rPr>
              <w:t>・レベル４発令までに全従業員が安全な場所</w:t>
            </w:r>
            <w:r w:rsidR="002625AD">
              <w:rPr>
                <w:rFonts w:ascii="ＭＳ ゴシック" w:eastAsia="ＭＳ ゴシック" w:hAnsi="ＭＳ ゴシック" w:cs="Generic0-Regular" w:hint="eastAsia"/>
                <w:color w:val="FF0000"/>
                <w:kern w:val="0"/>
                <w:sz w:val="24"/>
                <w:szCs w:val="24"/>
                <w:u w:val="single"/>
              </w:rPr>
              <w:t>（●●●●）</w:t>
            </w:r>
            <w:r w:rsidRPr="002625AD">
              <w:rPr>
                <w:rFonts w:ascii="ＭＳ ゴシック" w:eastAsia="ＭＳ ゴシック" w:hAnsi="ＭＳ ゴシック" w:cs="Generic0-Regular" w:hint="eastAsia"/>
                <w:color w:val="FF0000"/>
                <w:kern w:val="0"/>
                <w:sz w:val="24"/>
                <w:szCs w:val="24"/>
                <w:u w:val="single"/>
              </w:rPr>
              <w:t>に避難を完了する。</w:t>
            </w:r>
          </w:p>
        </w:tc>
      </w:tr>
      <w:tr w:rsidR="000D283D" w:rsidRPr="000D283D" w:rsidTr="002625AD">
        <w:trPr>
          <w:trHeight w:val="105"/>
        </w:trPr>
        <w:tc>
          <w:tcPr>
            <w:tcW w:w="1281" w:type="dxa"/>
            <w:shd w:val="clear" w:color="auto" w:fill="FFFF00"/>
            <w:vAlign w:val="center"/>
          </w:tcPr>
          <w:p w:rsidR="000D283D" w:rsidRPr="000D283D" w:rsidRDefault="000D283D" w:rsidP="00F8387C">
            <w:pPr>
              <w:autoSpaceDE w:val="0"/>
              <w:autoSpaceDN w:val="0"/>
              <w:adjustRightInd w:val="0"/>
              <w:jc w:val="center"/>
              <w:rPr>
                <w:rFonts w:ascii="ＭＳ ゴシック" w:eastAsia="ＭＳ ゴシック" w:hAnsi="ＭＳ ゴシック" w:cs="Generic0-Regular"/>
                <w:color w:val="000000"/>
                <w:kern w:val="0"/>
                <w:sz w:val="24"/>
                <w:szCs w:val="24"/>
              </w:rPr>
            </w:pPr>
            <w:r w:rsidRPr="000D283D">
              <w:rPr>
                <w:rFonts w:ascii="ＭＳ ゴシック" w:eastAsia="ＭＳ ゴシック" w:hAnsi="ＭＳ ゴシック" w:cs="Generic0-Regular" w:hint="eastAsia"/>
                <w:color w:val="000000"/>
                <w:kern w:val="0"/>
                <w:sz w:val="24"/>
                <w:szCs w:val="24"/>
              </w:rPr>
              <w:t>レベル４、５</w:t>
            </w:r>
          </w:p>
        </w:tc>
        <w:tc>
          <w:tcPr>
            <w:tcW w:w="7224" w:type="dxa"/>
          </w:tcPr>
          <w:p w:rsidR="000D283D" w:rsidRPr="002625AD" w:rsidRDefault="000D283D" w:rsidP="000D283D">
            <w:pPr>
              <w:autoSpaceDE w:val="0"/>
              <w:autoSpaceDN w:val="0"/>
              <w:adjustRightInd w:val="0"/>
              <w:jc w:val="left"/>
              <w:rPr>
                <w:rFonts w:ascii="ＭＳ ゴシック" w:eastAsia="ＭＳ ゴシック" w:hAnsi="ＭＳ ゴシック" w:cs="Generic0-Regular"/>
                <w:color w:val="FF0000"/>
                <w:kern w:val="0"/>
                <w:sz w:val="24"/>
                <w:szCs w:val="24"/>
                <w:u w:val="single"/>
              </w:rPr>
            </w:pPr>
            <w:r w:rsidRPr="002625AD">
              <w:rPr>
                <w:rFonts w:ascii="ＭＳ ゴシック" w:eastAsia="ＭＳ ゴシック" w:hAnsi="ＭＳ ゴシック" w:cs="Generic0-Regular" w:hint="eastAsia"/>
                <w:color w:val="FF0000"/>
                <w:kern w:val="0"/>
                <w:sz w:val="24"/>
                <w:szCs w:val="24"/>
                <w:u w:val="single"/>
              </w:rPr>
              <w:t>・安全な場所で待機、情報収集等を継続する。</w:t>
            </w:r>
          </w:p>
        </w:tc>
      </w:tr>
      <w:tr w:rsidR="000D283D" w:rsidRPr="000D283D" w:rsidTr="002625AD">
        <w:trPr>
          <w:trHeight w:val="285"/>
        </w:trPr>
        <w:tc>
          <w:tcPr>
            <w:tcW w:w="1281" w:type="dxa"/>
            <w:shd w:val="clear" w:color="auto" w:fill="FFFF00"/>
            <w:vAlign w:val="center"/>
          </w:tcPr>
          <w:p w:rsidR="000D283D" w:rsidRPr="000D283D" w:rsidRDefault="000D283D" w:rsidP="00F8387C">
            <w:pPr>
              <w:autoSpaceDE w:val="0"/>
              <w:autoSpaceDN w:val="0"/>
              <w:adjustRightInd w:val="0"/>
              <w:jc w:val="center"/>
              <w:rPr>
                <w:rFonts w:ascii="ＭＳ ゴシック" w:eastAsia="ＭＳ ゴシック" w:hAnsi="ＭＳ ゴシック" w:cs="Generic0-Regular"/>
                <w:color w:val="000000"/>
                <w:kern w:val="0"/>
                <w:sz w:val="24"/>
                <w:szCs w:val="24"/>
              </w:rPr>
            </w:pPr>
            <w:r w:rsidRPr="000D283D">
              <w:rPr>
                <w:rFonts w:ascii="ＭＳ ゴシック" w:eastAsia="ＭＳ ゴシック" w:hAnsi="ＭＳ ゴシック" w:cs="Generic0-Regular" w:hint="eastAsia"/>
                <w:color w:val="000000"/>
                <w:kern w:val="0"/>
                <w:sz w:val="24"/>
                <w:szCs w:val="24"/>
              </w:rPr>
              <w:t>警戒解除</w:t>
            </w:r>
          </w:p>
        </w:tc>
        <w:tc>
          <w:tcPr>
            <w:tcW w:w="7224" w:type="dxa"/>
          </w:tcPr>
          <w:p w:rsidR="000D283D" w:rsidRPr="002625AD" w:rsidRDefault="000D283D" w:rsidP="000D283D">
            <w:pPr>
              <w:autoSpaceDE w:val="0"/>
              <w:autoSpaceDN w:val="0"/>
              <w:adjustRightInd w:val="0"/>
              <w:jc w:val="left"/>
              <w:rPr>
                <w:rFonts w:ascii="ＭＳ ゴシック" w:eastAsia="ＭＳ ゴシック" w:hAnsi="ＭＳ ゴシック" w:cs="Generic0-Regular"/>
                <w:color w:val="FF0000"/>
                <w:kern w:val="0"/>
                <w:sz w:val="24"/>
                <w:szCs w:val="24"/>
                <w:u w:val="single"/>
              </w:rPr>
            </w:pPr>
            <w:r w:rsidRPr="002625AD">
              <w:rPr>
                <w:rFonts w:ascii="ＭＳ ゴシック" w:eastAsia="ＭＳ ゴシック" w:hAnsi="ＭＳ ゴシック" w:cs="Generic0-Regular" w:hint="eastAsia"/>
                <w:color w:val="FF0000"/>
                <w:kern w:val="0"/>
                <w:sz w:val="24"/>
                <w:szCs w:val="24"/>
                <w:u w:val="single"/>
              </w:rPr>
              <w:t>・施設を巡回し、被害状況等を確認する。</w:t>
            </w:r>
          </w:p>
          <w:p w:rsidR="000D283D" w:rsidRPr="002625AD" w:rsidRDefault="000D283D" w:rsidP="000D283D">
            <w:pPr>
              <w:autoSpaceDE w:val="0"/>
              <w:autoSpaceDN w:val="0"/>
              <w:adjustRightInd w:val="0"/>
              <w:jc w:val="left"/>
              <w:rPr>
                <w:rFonts w:ascii="ＭＳ ゴシック" w:eastAsia="ＭＳ ゴシック" w:hAnsi="ＭＳ ゴシック" w:cs="Generic0-Regular"/>
                <w:color w:val="FF0000"/>
                <w:kern w:val="0"/>
                <w:sz w:val="24"/>
                <w:szCs w:val="24"/>
                <w:u w:val="single"/>
              </w:rPr>
            </w:pPr>
            <w:r w:rsidRPr="002625AD">
              <w:rPr>
                <w:rFonts w:ascii="ＭＳ ゴシック" w:eastAsia="ＭＳ ゴシック" w:hAnsi="ＭＳ ゴシック" w:cs="Generic0-Regular" w:hint="eastAsia"/>
                <w:color w:val="FF0000"/>
                <w:kern w:val="0"/>
                <w:sz w:val="24"/>
                <w:szCs w:val="24"/>
                <w:u w:val="single"/>
              </w:rPr>
              <w:t>・安全が確認できた後、操業を再開す</w:t>
            </w:r>
            <w:r w:rsidR="002625AD">
              <w:rPr>
                <w:rFonts w:ascii="ＭＳ ゴシック" w:eastAsia="ＭＳ ゴシック" w:hAnsi="ＭＳ ゴシック" w:cs="Generic0-Regular" w:hint="eastAsia"/>
                <w:color w:val="FF0000"/>
                <w:kern w:val="0"/>
                <w:sz w:val="24"/>
                <w:szCs w:val="24"/>
                <w:u w:val="single"/>
              </w:rPr>
              <w:t>る。</w:t>
            </w:r>
          </w:p>
        </w:tc>
      </w:tr>
    </w:tbl>
    <w:p w:rsidR="00A20BF7" w:rsidRDefault="00A20BF7" w:rsidP="007201FA">
      <w:pPr>
        <w:pStyle w:val="Default"/>
        <w:ind w:firstLineChars="100" w:firstLine="241"/>
        <w:rPr>
          <w:rFonts w:ascii="ＭＳ ゴシック" w:eastAsia="ＭＳ ゴシック" w:hAnsi="ＭＳ ゴシック"/>
          <w:b/>
        </w:rPr>
      </w:pPr>
    </w:p>
    <w:p w:rsidR="00A20BF7" w:rsidRDefault="00A20BF7" w:rsidP="007201FA">
      <w:pPr>
        <w:pStyle w:val="Default"/>
        <w:ind w:firstLineChars="100" w:firstLine="241"/>
        <w:rPr>
          <w:rFonts w:ascii="ＭＳ ゴシック" w:eastAsia="ＭＳ ゴシック" w:hAnsi="ＭＳ ゴシック"/>
          <w:b/>
        </w:rPr>
      </w:pPr>
    </w:p>
    <w:p w:rsidR="00A20BF7" w:rsidRDefault="00A20BF7" w:rsidP="007201FA">
      <w:pPr>
        <w:pStyle w:val="Default"/>
        <w:ind w:firstLineChars="100" w:firstLine="241"/>
        <w:rPr>
          <w:rFonts w:ascii="ＭＳ ゴシック" w:eastAsia="ＭＳ ゴシック" w:hAnsi="ＭＳ ゴシック"/>
          <w:b/>
        </w:rPr>
      </w:pPr>
    </w:p>
    <w:p w:rsidR="000D283D" w:rsidRPr="00F8387C" w:rsidRDefault="000D283D" w:rsidP="007201FA">
      <w:pPr>
        <w:pStyle w:val="Default"/>
        <w:ind w:firstLineChars="100" w:firstLine="241"/>
        <w:rPr>
          <w:rFonts w:ascii="ＭＳ ゴシック" w:eastAsia="ＭＳ ゴシック" w:hAnsi="ＭＳ ゴシック"/>
          <w:b/>
        </w:rPr>
      </w:pPr>
      <w:bookmarkStart w:id="0" w:name="_GoBack"/>
      <w:bookmarkEnd w:id="0"/>
      <w:r w:rsidRPr="00F8387C">
        <w:rPr>
          <w:rFonts w:ascii="ＭＳ ゴシック" w:eastAsia="ＭＳ ゴシック" w:hAnsi="ＭＳ ゴシック" w:hint="eastAsia"/>
          <w:b/>
        </w:rPr>
        <w:t>２</w:t>
      </w:r>
      <w:r w:rsidR="007201FA" w:rsidRPr="00F8387C">
        <w:rPr>
          <w:rFonts w:ascii="ＭＳ ゴシック" w:eastAsia="ＭＳ ゴシック" w:hAnsi="ＭＳ ゴシック" w:hint="eastAsia"/>
          <w:b/>
        </w:rPr>
        <w:t xml:space="preserve">　</w:t>
      </w:r>
      <w:r w:rsidR="00C570E3">
        <w:rPr>
          <w:rFonts w:ascii="ＭＳ ゴシック" w:eastAsia="ＭＳ ゴシック" w:hAnsi="ＭＳ ゴシック" w:hint="eastAsia"/>
          <w:b/>
        </w:rPr>
        <w:t>応急対策</w:t>
      </w:r>
      <w:r w:rsidR="00C570E3">
        <w:rPr>
          <w:rFonts w:ascii="ＭＳ ゴシック" w:eastAsia="ＭＳ ゴシック" w:hAnsi="ＭＳ ゴシック"/>
          <w:b/>
        </w:rPr>
        <w:t>の留意点</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⑴</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危険物施設等における被害の防止・軽減を図るため、気象庁や地方公共団体等が発表する防災情</w:t>
      </w:r>
      <w:r w:rsidR="00C570E3">
        <w:rPr>
          <w:rFonts w:ascii="ＭＳ ゴシック" w:eastAsia="ＭＳ ゴシック" w:hAnsi="ＭＳ ゴシック" w:hint="eastAsia"/>
        </w:rPr>
        <w:t>報を注視し、浸水、土砂流入、強風、停電等による危険性に応じた対策</w:t>
      </w:r>
      <w:r w:rsidRPr="007201FA">
        <w:rPr>
          <w:rFonts w:ascii="ＭＳ ゴシック" w:eastAsia="ＭＳ ゴシック" w:hAnsi="ＭＳ ゴシック" w:hint="eastAsia"/>
        </w:rPr>
        <w:t>を講ずるものとする（予想される降雨量、風速、河川の水位、土砂災害危険性等の確認、避難先や避難経路の確認等）。</w:t>
      </w:r>
      <w:r w:rsidRPr="007201FA">
        <w:rPr>
          <w:rFonts w:ascii="ＭＳ ゴシック" w:eastAsia="ＭＳ ゴシック" w:hAnsi="ＭＳ ゴシック"/>
        </w:rPr>
        <w:t xml:space="preserve"> </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⑵</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従業者等の避難安全を確保するため、十分な時間的余裕を持って作業するものとする。</w:t>
      </w:r>
      <w:r w:rsidRPr="007201FA">
        <w:rPr>
          <w:rFonts w:ascii="ＭＳ ゴシック" w:eastAsia="ＭＳ ゴシック" w:hAnsi="ＭＳ ゴシック"/>
        </w:rPr>
        <w:t xml:space="preserve"> </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⑶</w:t>
      </w:r>
      <w:r w:rsidR="007201FA">
        <w:rPr>
          <w:rFonts w:ascii="ＭＳ ゴシック" w:eastAsia="ＭＳ ゴシック" w:hAnsi="ＭＳ ゴシック" w:hint="eastAsia"/>
        </w:rPr>
        <w:t xml:space="preserve">　</w:t>
      </w:r>
      <w:r w:rsidR="002625AD">
        <w:rPr>
          <w:rFonts w:ascii="ＭＳ ゴシック" w:eastAsia="ＭＳ ゴシック" w:hAnsi="ＭＳ ゴシック" w:hint="eastAsia"/>
        </w:rPr>
        <w:t>浸水等に伴い、危険物が流出する等</w:t>
      </w:r>
      <w:r w:rsidRPr="007201FA">
        <w:rPr>
          <w:rFonts w:ascii="ＭＳ ゴシック" w:eastAsia="ＭＳ ゴシック" w:hAnsi="ＭＳ ゴシック" w:hint="eastAsia"/>
        </w:rPr>
        <w:t>周辺に危害を及ぼす事態に至る可能性がある場合は、速やかに消防機関等の関係機関へ通報するものとする。</w:t>
      </w:r>
      <w:r w:rsidRPr="007201FA">
        <w:rPr>
          <w:rFonts w:ascii="ＭＳ ゴシック" w:eastAsia="ＭＳ ゴシック" w:hAnsi="ＭＳ ゴシック"/>
        </w:rPr>
        <w:t xml:space="preserve"> </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⑷</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水と接触することで激しく燃焼する物品や有害なガスを発生させる物品が存する場合には、その物質の性状や保管状況等について情報提供を行うものとする。</w:t>
      </w:r>
      <w:r w:rsidRPr="007201FA">
        <w:rPr>
          <w:rFonts w:ascii="ＭＳ ゴシック" w:eastAsia="ＭＳ ゴシック" w:hAnsi="ＭＳ ゴシック"/>
        </w:rPr>
        <w:t xml:space="preserve"> </w:t>
      </w:r>
    </w:p>
    <w:p w:rsidR="000D283D" w:rsidRPr="007201FA" w:rsidRDefault="00C570E3" w:rsidP="007201FA">
      <w:pPr>
        <w:pStyle w:val="Default"/>
        <w:ind w:leftChars="200" w:left="660" w:hangingChars="100" w:hanging="240"/>
        <w:rPr>
          <w:rFonts w:ascii="ＭＳ ゴシック" w:eastAsia="ＭＳ ゴシック" w:hAnsi="ＭＳ ゴシック"/>
        </w:rPr>
      </w:pPr>
      <w:r>
        <w:rPr>
          <w:rFonts w:ascii="ＭＳ ゴシック" w:eastAsia="ＭＳ ゴシック" w:hAnsi="ＭＳ ゴシック" w:hint="eastAsia"/>
        </w:rPr>
        <w:t>⑸</w:t>
      </w:r>
      <w:r w:rsidR="007201FA">
        <w:rPr>
          <w:rFonts w:ascii="ＭＳ ゴシック" w:eastAsia="ＭＳ ゴシック" w:hAnsi="ＭＳ ゴシック" w:hint="eastAsia"/>
        </w:rPr>
        <w:t xml:space="preserve">　</w:t>
      </w:r>
      <w:r w:rsidR="000D283D" w:rsidRPr="007201FA">
        <w:rPr>
          <w:rFonts w:ascii="ＭＳ ゴシック" w:eastAsia="ＭＳ ゴシック" w:hAnsi="ＭＳ ゴシック" w:hint="eastAsia"/>
        </w:rPr>
        <w:t>河川等へ危険物が流出した場合は、</w:t>
      </w:r>
      <w:r w:rsidR="002625AD">
        <w:rPr>
          <w:rFonts w:ascii="ＭＳ ゴシック" w:eastAsia="ＭＳ ゴシック" w:hAnsi="ＭＳ ゴシック" w:hint="eastAsia"/>
        </w:rPr>
        <w:t>関係機関等</w:t>
      </w:r>
      <w:r w:rsidR="000D283D" w:rsidRPr="007201FA">
        <w:rPr>
          <w:rFonts w:ascii="ＭＳ ゴシック" w:eastAsia="ＭＳ ゴシック" w:hAnsi="ＭＳ ゴシック" w:hint="eastAsia"/>
        </w:rPr>
        <w:t>へ速やかに通報し、連携して応急対策を実施するものとする。</w:t>
      </w:r>
      <w:r w:rsidR="000D283D" w:rsidRPr="007201FA">
        <w:rPr>
          <w:rFonts w:ascii="ＭＳ ゴシック" w:eastAsia="ＭＳ ゴシック" w:hAnsi="ＭＳ ゴシック"/>
        </w:rPr>
        <w:t xml:space="preserve"> </w:t>
      </w:r>
    </w:p>
    <w:p w:rsidR="000D283D" w:rsidRPr="007201FA" w:rsidRDefault="000D283D" w:rsidP="000D283D">
      <w:pPr>
        <w:pStyle w:val="Default"/>
        <w:rPr>
          <w:rFonts w:ascii="ＭＳ ゴシック" w:eastAsia="ＭＳ ゴシック" w:hAnsi="ＭＳ ゴシック"/>
        </w:rPr>
      </w:pPr>
    </w:p>
    <w:p w:rsidR="000D283D" w:rsidRPr="00F8387C" w:rsidRDefault="000D283D" w:rsidP="007201FA">
      <w:pPr>
        <w:pStyle w:val="Default"/>
        <w:ind w:firstLineChars="100" w:firstLine="241"/>
        <w:rPr>
          <w:rFonts w:ascii="ＭＳ ゴシック" w:eastAsia="ＭＳ ゴシック" w:hAnsi="ＭＳ ゴシック"/>
          <w:b/>
        </w:rPr>
      </w:pPr>
      <w:r w:rsidRPr="00F8387C">
        <w:rPr>
          <w:rFonts w:ascii="ＭＳ ゴシック" w:eastAsia="ＭＳ ゴシック" w:hAnsi="ＭＳ ゴシック" w:hint="eastAsia"/>
          <w:b/>
        </w:rPr>
        <w:t>３</w:t>
      </w:r>
      <w:r w:rsidR="007201FA" w:rsidRPr="00F8387C">
        <w:rPr>
          <w:rFonts w:ascii="ＭＳ ゴシック" w:eastAsia="ＭＳ ゴシック" w:hAnsi="ＭＳ ゴシック" w:hint="eastAsia"/>
          <w:b/>
        </w:rPr>
        <w:t xml:space="preserve">　</w:t>
      </w:r>
      <w:r w:rsidR="00ED4588">
        <w:rPr>
          <w:rFonts w:ascii="ＭＳ ゴシック" w:eastAsia="ＭＳ ゴシック" w:hAnsi="ＭＳ ゴシック" w:hint="eastAsia"/>
          <w:b/>
        </w:rPr>
        <w:t>浸水</w:t>
      </w:r>
      <w:r w:rsidRPr="00F8387C">
        <w:rPr>
          <w:rFonts w:ascii="ＭＳ ゴシック" w:eastAsia="ＭＳ ゴシック" w:hAnsi="ＭＳ ゴシック" w:hint="eastAsia"/>
          <w:b/>
        </w:rPr>
        <w:t>・</w:t>
      </w:r>
      <w:r w:rsidR="005444AF">
        <w:rPr>
          <w:rFonts w:ascii="ＭＳ ゴシック" w:eastAsia="ＭＳ ゴシック" w:hAnsi="ＭＳ ゴシック" w:hint="eastAsia"/>
          <w:b/>
        </w:rPr>
        <w:t>高潮</w:t>
      </w:r>
      <w:r w:rsidR="005444AF">
        <w:rPr>
          <w:rFonts w:ascii="ＭＳ ゴシック" w:eastAsia="ＭＳ ゴシック" w:hAnsi="ＭＳ ゴシック"/>
          <w:b/>
        </w:rPr>
        <w:t>・</w:t>
      </w:r>
      <w:r w:rsidRPr="00F8387C">
        <w:rPr>
          <w:rFonts w:ascii="ＭＳ ゴシック" w:eastAsia="ＭＳ ゴシック" w:hAnsi="ＭＳ ゴシック" w:hint="eastAsia"/>
          <w:b/>
        </w:rPr>
        <w:t>土砂対策</w:t>
      </w:r>
      <w:r w:rsidRPr="00F8387C">
        <w:rPr>
          <w:rFonts w:ascii="ＭＳ ゴシック" w:eastAsia="ＭＳ ゴシック" w:hAnsi="ＭＳ ゴシック"/>
          <w:b/>
        </w:rPr>
        <w:t xml:space="preserve"> </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⑴</w:t>
      </w:r>
      <w:r w:rsidR="007201FA">
        <w:rPr>
          <w:rFonts w:ascii="ＭＳ ゴシック" w:eastAsia="ＭＳ ゴシック" w:hAnsi="ＭＳ ゴシック" w:hint="eastAsia"/>
        </w:rPr>
        <w:t xml:space="preserve">　</w:t>
      </w:r>
      <w:r w:rsidR="00ED4588">
        <w:rPr>
          <w:rFonts w:ascii="ＭＳ ゴシック" w:eastAsia="ＭＳ ゴシック" w:hAnsi="ＭＳ ゴシック" w:hint="eastAsia"/>
        </w:rPr>
        <w:t>浸水</w:t>
      </w:r>
      <w:r w:rsidR="00ED4588">
        <w:rPr>
          <w:rFonts w:ascii="ＭＳ ゴシック" w:eastAsia="ＭＳ ゴシック" w:hAnsi="ＭＳ ゴシック"/>
        </w:rPr>
        <w:t>防止用設備の閉鎖</w:t>
      </w:r>
      <w:r w:rsidR="00ED4588">
        <w:rPr>
          <w:rFonts w:ascii="ＭＳ ゴシック" w:eastAsia="ＭＳ ゴシック" w:hAnsi="ＭＳ ゴシック" w:hint="eastAsia"/>
        </w:rPr>
        <w:t>や</w:t>
      </w:r>
      <w:r w:rsidRPr="007201FA">
        <w:rPr>
          <w:rFonts w:ascii="ＭＳ ゴシック" w:eastAsia="ＭＳ ゴシック" w:hAnsi="ＭＳ ゴシック" w:hint="eastAsia"/>
        </w:rPr>
        <w:t>土のうや止水板等により</w:t>
      </w:r>
      <w:r w:rsidR="00ED4588">
        <w:rPr>
          <w:rFonts w:ascii="ＭＳ ゴシック" w:eastAsia="ＭＳ ゴシック" w:hAnsi="ＭＳ ゴシック" w:hint="eastAsia"/>
        </w:rPr>
        <w:t>、</w:t>
      </w:r>
      <w:r w:rsidRPr="007201FA">
        <w:rPr>
          <w:rFonts w:ascii="ＭＳ ゴシック" w:eastAsia="ＭＳ ゴシック" w:hAnsi="ＭＳ ゴシック" w:hint="eastAsia"/>
        </w:rPr>
        <w:t>施設内への浸水や土砂流入を防止・低減するものとする。</w:t>
      </w:r>
      <w:r w:rsidRPr="007201FA">
        <w:rPr>
          <w:rFonts w:ascii="ＭＳ ゴシック" w:eastAsia="ＭＳ ゴシック" w:hAnsi="ＭＳ ゴシック"/>
        </w:rPr>
        <w:t xml:space="preserve"> </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⑵</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配管の弁やマンホールを閉鎖し、危険物の流出</w:t>
      </w:r>
      <w:r w:rsidR="00ED4588">
        <w:rPr>
          <w:rFonts w:ascii="ＭＳ ゴシック" w:eastAsia="ＭＳ ゴシック" w:hAnsi="ＭＳ ゴシック" w:hint="eastAsia"/>
        </w:rPr>
        <w:t>を</w:t>
      </w:r>
      <w:r w:rsidRPr="007201FA">
        <w:rPr>
          <w:rFonts w:ascii="ＭＳ ゴシック" w:eastAsia="ＭＳ ゴシック" w:hAnsi="ＭＳ ゴシック" w:hint="eastAsia"/>
        </w:rPr>
        <w:t>防止</w:t>
      </w:r>
      <w:r w:rsidR="00ED4588">
        <w:rPr>
          <w:rFonts w:ascii="ＭＳ ゴシック" w:eastAsia="ＭＳ ゴシック" w:hAnsi="ＭＳ ゴシック" w:hint="eastAsia"/>
        </w:rPr>
        <w:t>する</w:t>
      </w:r>
      <w:r w:rsidRPr="007201FA">
        <w:rPr>
          <w:rFonts w:ascii="ＭＳ ゴシック" w:eastAsia="ＭＳ ゴシック" w:hAnsi="ＭＳ ゴシック" w:hint="eastAsia"/>
        </w:rPr>
        <w:t>とともに、タンクや配管への水や土砂の混入を防止するものとする。</w:t>
      </w:r>
      <w:r w:rsidRPr="007201FA">
        <w:rPr>
          <w:rFonts w:ascii="ＭＳ ゴシック" w:eastAsia="ＭＳ ゴシック" w:hAnsi="ＭＳ ゴシック"/>
        </w:rPr>
        <w:t xml:space="preserve"> </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⑶</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禁水性物質等の水に触れると危険な物品は、高所への移動、水密性のある区画へ保管するものとする。</w:t>
      </w:r>
      <w:r w:rsidRPr="007201FA">
        <w:rPr>
          <w:rFonts w:ascii="ＭＳ ゴシック" w:eastAsia="ＭＳ ゴシック" w:hAnsi="ＭＳ ゴシック"/>
        </w:rPr>
        <w:t xml:space="preserve"> </w:t>
      </w:r>
    </w:p>
    <w:p w:rsidR="00EC7E6A" w:rsidRDefault="000D283D" w:rsidP="00B321A1">
      <w:pPr>
        <w:pStyle w:val="Default"/>
        <w:ind w:firstLineChars="177" w:firstLine="425"/>
        <w:rPr>
          <w:rFonts w:ascii="ＭＳ ゴシック" w:eastAsia="ＭＳ ゴシック" w:hAnsi="ＭＳ ゴシック"/>
        </w:rPr>
      </w:pPr>
      <w:r w:rsidRPr="007201FA">
        <w:rPr>
          <w:rFonts w:ascii="ＭＳ ゴシック" w:eastAsia="ＭＳ ゴシック" w:hAnsi="ＭＳ ゴシック" w:hint="eastAsia"/>
        </w:rPr>
        <w:t>⑷</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金属の溶融高熱物は、加熱をあらかじめ停止して十分温度を下げる。</w:t>
      </w:r>
    </w:p>
    <w:p w:rsidR="000D283D" w:rsidRPr="007201FA" w:rsidRDefault="00EC7E6A" w:rsidP="00EC7E6A">
      <w:pPr>
        <w:pStyle w:val="Default"/>
        <w:ind w:leftChars="202" w:left="664" w:hangingChars="100" w:hanging="240"/>
        <w:rPr>
          <w:rFonts w:ascii="ＭＳ ゴシック" w:eastAsia="ＭＳ ゴシック" w:hAnsi="ＭＳ ゴシック"/>
        </w:rPr>
      </w:pPr>
      <w:r>
        <w:rPr>
          <w:rFonts w:ascii="ＭＳ ゴシック" w:eastAsia="ＭＳ ゴシック" w:hAnsi="ＭＳ ゴシック" w:hint="eastAsia"/>
        </w:rPr>
        <w:t>⑸　屋外にある容器及びコンテナは、流出防止のため、高所へ移動する、ワイヤーや金具で相互に緊結する、重いものを下方に積む等の措置を講ずるものとする。また、移動タンク貯蔵所についても高台などへの移動を実施する。</w:t>
      </w:r>
    </w:p>
    <w:p w:rsidR="000D283D" w:rsidRPr="007201FA" w:rsidRDefault="000D283D" w:rsidP="000D283D">
      <w:pPr>
        <w:pStyle w:val="Default"/>
        <w:rPr>
          <w:rFonts w:ascii="ＭＳ ゴシック" w:eastAsia="ＭＳ ゴシック" w:hAnsi="ＭＳ ゴシック"/>
        </w:rPr>
      </w:pPr>
    </w:p>
    <w:p w:rsidR="000D283D" w:rsidRPr="00F8387C" w:rsidRDefault="000D283D" w:rsidP="007201FA">
      <w:pPr>
        <w:pStyle w:val="Default"/>
        <w:ind w:firstLineChars="100" w:firstLine="241"/>
        <w:rPr>
          <w:rFonts w:ascii="ＭＳ ゴシック" w:eastAsia="ＭＳ ゴシック" w:hAnsi="ＭＳ ゴシック"/>
          <w:b/>
        </w:rPr>
      </w:pPr>
      <w:r w:rsidRPr="00F8387C">
        <w:rPr>
          <w:rFonts w:ascii="ＭＳ ゴシック" w:eastAsia="ＭＳ ゴシック" w:hAnsi="ＭＳ ゴシック" w:hint="eastAsia"/>
          <w:b/>
        </w:rPr>
        <w:t>４</w:t>
      </w:r>
      <w:r w:rsidR="007201FA" w:rsidRPr="00F8387C">
        <w:rPr>
          <w:rFonts w:ascii="ＭＳ ゴシック" w:eastAsia="ＭＳ ゴシック" w:hAnsi="ＭＳ ゴシック" w:hint="eastAsia"/>
          <w:b/>
        </w:rPr>
        <w:t xml:space="preserve">　</w:t>
      </w:r>
      <w:r w:rsidRPr="00F8387C">
        <w:rPr>
          <w:rFonts w:ascii="ＭＳ ゴシック" w:eastAsia="ＭＳ ゴシック" w:hAnsi="ＭＳ ゴシック" w:hint="eastAsia"/>
          <w:b/>
        </w:rPr>
        <w:t>強風対策</w:t>
      </w:r>
      <w:r w:rsidRPr="00F8387C">
        <w:rPr>
          <w:rFonts w:ascii="ＭＳ ゴシック" w:eastAsia="ＭＳ ゴシック" w:hAnsi="ＭＳ ゴシック"/>
          <w:b/>
        </w:rPr>
        <w:t xml:space="preserve"> </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⑴</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強風により塔槽類等が破損・転倒しないよう耐風性能を再確認するものとする。</w:t>
      </w:r>
      <w:r w:rsidRPr="007201FA">
        <w:rPr>
          <w:rFonts w:ascii="ＭＳ ゴシック" w:eastAsia="ＭＳ ゴシック" w:hAnsi="ＭＳ ゴシック"/>
        </w:rPr>
        <w:t xml:space="preserve"> </w:t>
      </w:r>
    </w:p>
    <w:p w:rsidR="000D283D" w:rsidRPr="007201FA"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⑵</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飛来物により建築物等が破損しないよう、シャッター等で保護するものとする。</w:t>
      </w:r>
      <w:r w:rsidRPr="007201FA">
        <w:rPr>
          <w:rFonts w:ascii="ＭＳ ゴシック" w:eastAsia="ＭＳ ゴシック" w:hAnsi="ＭＳ ゴシック"/>
        </w:rPr>
        <w:t xml:space="preserve"> </w:t>
      </w:r>
    </w:p>
    <w:p w:rsidR="000D283D" w:rsidRDefault="000D283D" w:rsidP="007201FA">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⑶</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飛来物により配管等が破損した場合における危険物の流出に備え</w:t>
      </w:r>
      <w:r w:rsidR="00EC7E6A">
        <w:rPr>
          <w:rFonts w:ascii="ＭＳ ゴシック" w:eastAsia="ＭＳ ゴシック" w:hAnsi="ＭＳ ゴシック" w:hint="eastAsia"/>
        </w:rPr>
        <w:t>、</w:t>
      </w:r>
      <w:r w:rsidRPr="007201FA">
        <w:rPr>
          <w:rFonts w:ascii="ＭＳ ゴシック" w:eastAsia="ＭＳ ゴシック" w:hAnsi="ＭＳ ゴシック" w:hint="eastAsia"/>
        </w:rPr>
        <w:t>配管の弁等を閉鎖するものとする。</w:t>
      </w:r>
      <w:r w:rsidRPr="007201FA">
        <w:rPr>
          <w:rFonts w:ascii="ＭＳ ゴシック" w:eastAsia="ＭＳ ゴシック" w:hAnsi="ＭＳ ゴシック"/>
        </w:rPr>
        <w:t xml:space="preserve"> </w:t>
      </w:r>
    </w:p>
    <w:p w:rsidR="00EC7E6A" w:rsidRPr="007201FA" w:rsidRDefault="00EC7E6A" w:rsidP="00EC7E6A">
      <w:pPr>
        <w:pStyle w:val="Default"/>
        <w:ind w:leftChars="202" w:left="664" w:hangingChars="100" w:hanging="240"/>
        <w:rPr>
          <w:rFonts w:ascii="ＭＳ ゴシック" w:eastAsia="ＭＳ ゴシック" w:hAnsi="ＭＳ ゴシック"/>
        </w:rPr>
      </w:pPr>
      <w:r>
        <w:rPr>
          <w:rFonts w:ascii="ＭＳ ゴシック" w:eastAsia="ＭＳ ゴシック" w:hAnsi="ＭＳ ゴシック" w:hint="eastAsia"/>
        </w:rPr>
        <w:t>⑷　屋外にある容器及びコンテナは、転倒防止のため、ワイヤーや金具で相互に緊結する、重いものを下方に積む等の措置を講ずるものとする。</w:t>
      </w:r>
    </w:p>
    <w:p w:rsidR="00AC5B2D" w:rsidRPr="007201FA" w:rsidRDefault="00AC5B2D" w:rsidP="000D283D">
      <w:pPr>
        <w:pStyle w:val="Default"/>
        <w:rPr>
          <w:rFonts w:ascii="ＭＳ ゴシック" w:eastAsia="ＭＳ ゴシック" w:hAnsi="ＭＳ ゴシック"/>
        </w:rPr>
      </w:pPr>
    </w:p>
    <w:p w:rsidR="000D283D" w:rsidRPr="00F8387C" w:rsidRDefault="000D283D" w:rsidP="007201FA">
      <w:pPr>
        <w:pStyle w:val="Default"/>
        <w:ind w:firstLineChars="100" w:firstLine="241"/>
        <w:rPr>
          <w:rFonts w:ascii="ＭＳ ゴシック" w:eastAsia="ＭＳ ゴシック" w:hAnsi="ＭＳ ゴシック"/>
          <w:b/>
        </w:rPr>
      </w:pPr>
      <w:r w:rsidRPr="00F8387C">
        <w:rPr>
          <w:rFonts w:ascii="ＭＳ ゴシック" w:eastAsia="ＭＳ ゴシック" w:hAnsi="ＭＳ ゴシック" w:hint="eastAsia"/>
          <w:b/>
        </w:rPr>
        <w:t>５</w:t>
      </w:r>
      <w:r w:rsidR="007201FA" w:rsidRPr="00F8387C">
        <w:rPr>
          <w:rFonts w:ascii="ＭＳ ゴシック" w:eastAsia="ＭＳ ゴシック" w:hAnsi="ＭＳ ゴシック" w:hint="eastAsia"/>
          <w:b/>
        </w:rPr>
        <w:t xml:space="preserve">　</w:t>
      </w:r>
      <w:r w:rsidRPr="00F8387C">
        <w:rPr>
          <w:rFonts w:ascii="ＭＳ ゴシック" w:eastAsia="ＭＳ ゴシック" w:hAnsi="ＭＳ ゴシック" w:hint="eastAsia"/>
          <w:b/>
        </w:rPr>
        <w:t>停電対策</w:t>
      </w:r>
      <w:r w:rsidRPr="00F8387C">
        <w:rPr>
          <w:rFonts w:ascii="ＭＳ ゴシック" w:eastAsia="ＭＳ ゴシック" w:hAnsi="ＭＳ ゴシック"/>
          <w:b/>
        </w:rPr>
        <w:t xml:space="preserve"> </w:t>
      </w:r>
    </w:p>
    <w:p w:rsidR="000D283D" w:rsidRPr="007201FA" w:rsidRDefault="000D283D" w:rsidP="00B321A1">
      <w:pPr>
        <w:pStyle w:val="Default"/>
        <w:ind w:firstLineChars="177" w:firstLine="425"/>
        <w:rPr>
          <w:rFonts w:ascii="ＭＳ ゴシック" w:eastAsia="ＭＳ ゴシック" w:hAnsi="ＭＳ ゴシック"/>
        </w:rPr>
      </w:pPr>
      <w:r w:rsidRPr="007201FA">
        <w:rPr>
          <w:rFonts w:ascii="ＭＳ ゴシック" w:eastAsia="ＭＳ ゴシック" w:hAnsi="ＭＳ ゴシック" w:hint="eastAsia"/>
        </w:rPr>
        <w:t>⑴</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危険物の製造や取扱いをあらかじめ停止するものとする。</w:t>
      </w:r>
      <w:r w:rsidRPr="007201FA">
        <w:rPr>
          <w:rFonts w:ascii="ＭＳ ゴシック" w:eastAsia="ＭＳ ゴシック" w:hAnsi="ＭＳ ゴシック"/>
        </w:rPr>
        <w:t xml:space="preserve"> </w:t>
      </w:r>
    </w:p>
    <w:p w:rsidR="00311D29" w:rsidRDefault="000D283D" w:rsidP="00F8387C">
      <w:pPr>
        <w:pStyle w:val="Default"/>
        <w:ind w:leftChars="200" w:left="660" w:hangingChars="100" w:hanging="240"/>
        <w:rPr>
          <w:rFonts w:ascii="ＭＳ ゴシック" w:eastAsia="ＭＳ ゴシック" w:hAnsi="ＭＳ ゴシック"/>
        </w:rPr>
      </w:pPr>
      <w:r w:rsidRPr="007201FA">
        <w:rPr>
          <w:rFonts w:ascii="ＭＳ ゴシック" w:eastAsia="ＭＳ ゴシック" w:hAnsi="ＭＳ ゴシック" w:hint="eastAsia"/>
        </w:rPr>
        <w:t>⑵</w:t>
      </w:r>
      <w:r w:rsidR="007201FA">
        <w:rPr>
          <w:rFonts w:ascii="ＭＳ ゴシック" w:eastAsia="ＭＳ ゴシック" w:hAnsi="ＭＳ ゴシック" w:hint="eastAsia"/>
        </w:rPr>
        <w:t xml:space="preserve">　</w:t>
      </w:r>
      <w:r w:rsidRPr="007201FA">
        <w:rPr>
          <w:rFonts w:ascii="ＭＳ ゴシック" w:eastAsia="ＭＳ ゴシック" w:hAnsi="ＭＳ ゴシック" w:hint="eastAsia"/>
        </w:rPr>
        <w:t>温度や圧力等の管理を継続することが必要な物品については、自家発電設備等により所要の電力を確保するものとする。</w:t>
      </w:r>
    </w:p>
    <w:p w:rsidR="000D283D" w:rsidRDefault="000D283D" w:rsidP="00311D29">
      <w:pPr>
        <w:pStyle w:val="Default"/>
        <w:rPr>
          <w:rFonts w:ascii="ＭＳ ゴシック" w:eastAsia="ＭＳ ゴシック" w:hAnsi="ＭＳ ゴシック"/>
        </w:rPr>
      </w:pPr>
    </w:p>
    <w:p w:rsidR="00311D29" w:rsidRPr="00F8387C" w:rsidRDefault="00311D29" w:rsidP="00311D29">
      <w:pPr>
        <w:pStyle w:val="Default"/>
        <w:ind w:firstLineChars="100" w:firstLine="241"/>
        <w:rPr>
          <w:rFonts w:ascii="ＭＳ ゴシック" w:eastAsia="ＭＳ ゴシック" w:hAnsi="ＭＳ ゴシック"/>
          <w:b/>
        </w:rPr>
      </w:pPr>
      <w:r>
        <w:rPr>
          <w:rFonts w:ascii="ＭＳ ゴシック" w:eastAsia="ＭＳ ゴシック" w:hAnsi="ＭＳ ゴシック" w:hint="eastAsia"/>
          <w:b/>
        </w:rPr>
        <w:t>６</w:t>
      </w:r>
      <w:r w:rsidRPr="00F8387C">
        <w:rPr>
          <w:rFonts w:ascii="ＭＳ ゴシック" w:eastAsia="ＭＳ ゴシック" w:hAnsi="ＭＳ ゴシック" w:hint="eastAsia"/>
          <w:b/>
        </w:rPr>
        <w:t xml:space="preserve">　</w:t>
      </w:r>
      <w:r>
        <w:rPr>
          <w:rFonts w:ascii="ＭＳ ゴシック" w:eastAsia="ＭＳ ゴシック" w:hAnsi="ＭＳ ゴシック" w:hint="eastAsia"/>
          <w:b/>
        </w:rPr>
        <w:t>危険物の</w:t>
      </w:r>
      <w:r>
        <w:rPr>
          <w:rFonts w:ascii="ＭＳ ゴシック" w:eastAsia="ＭＳ ゴシック" w:hAnsi="ＭＳ ゴシック"/>
          <w:b/>
        </w:rPr>
        <w:t>流出防止対策</w:t>
      </w:r>
      <w:r w:rsidRPr="00F8387C">
        <w:rPr>
          <w:rFonts w:ascii="ＭＳ ゴシック" w:eastAsia="ＭＳ ゴシック" w:hAnsi="ＭＳ ゴシック"/>
          <w:b/>
        </w:rPr>
        <w:t xml:space="preserve"> </w:t>
      </w:r>
    </w:p>
    <w:p w:rsidR="00311D29" w:rsidRPr="007201FA" w:rsidRDefault="00311D29" w:rsidP="00311D29">
      <w:pPr>
        <w:pStyle w:val="Default"/>
        <w:ind w:leftChars="200" w:left="660" w:hangingChars="100" w:hanging="240"/>
        <w:rPr>
          <w:rFonts w:ascii="ＭＳ ゴシック" w:eastAsia="ＭＳ ゴシック" w:hAnsi="ＭＳ ゴシック"/>
        </w:rPr>
      </w:pPr>
      <w:r>
        <w:rPr>
          <w:rFonts w:ascii="ＭＳ ゴシック" w:eastAsia="ＭＳ ゴシック" w:hAnsi="ＭＳ ゴシック" w:hint="eastAsia"/>
        </w:rPr>
        <w:t xml:space="preserve">⑴　</w:t>
      </w:r>
      <w:r w:rsidRPr="007201FA">
        <w:rPr>
          <w:rFonts w:ascii="ＭＳ ゴシック" w:eastAsia="ＭＳ ゴシック" w:hAnsi="ＭＳ ゴシック" w:hint="eastAsia"/>
        </w:rPr>
        <w:t>施設外に危険物の流出がないよう、浸水防止用設備の閉鎖を確実に行うほか、オイルフェンスを適切な場所に設置するものとする。</w:t>
      </w:r>
      <w:r w:rsidRPr="007201FA">
        <w:rPr>
          <w:rFonts w:ascii="ＭＳ ゴシック" w:eastAsia="ＭＳ ゴシック" w:hAnsi="ＭＳ ゴシック"/>
        </w:rPr>
        <w:t xml:space="preserve"> </w:t>
      </w:r>
    </w:p>
    <w:p w:rsidR="00311D29" w:rsidRPr="007201FA" w:rsidRDefault="00311D29" w:rsidP="00311D29">
      <w:pPr>
        <w:pStyle w:val="Default"/>
        <w:ind w:leftChars="200" w:left="660" w:hangingChars="100" w:hanging="240"/>
        <w:rPr>
          <w:rFonts w:ascii="ＭＳ ゴシック" w:eastAsia="ＭＳ ゴシック" w:hAnsi="ＭＳ ゴシック"/>
        </w:rPr>
      </w:pPr>
      <w:r>
        <w:rPr>
          <w:rFonts w:ascii="ＭＳ ゴシック" w:eastAsia="ＭＳ ゴシック" w:hAnsi="ＭＳ ゴシック" w:hint="eastAsia"/>
        </w:rPr>
        <w:t xml:space="preserve">⑵　</w:t>
      </w:r>
      <w:r w:rsidRPr="007201FA">
        <w:rPr>
          <w:rFonts w:ascii="ＭＳ ゴシック" w:eastAsia="ＭＳ ゴシック" w:hAnsi="ＭＳ ゴシック" w:hint="eastAsia"/>
        </w:rPr>
        <w:t>危険物の流出を確認した場合は、油吸着材等により速やかに回収を行うものとする。</w:t>
      </w:r>
      <w:r w:rsidRPr="007201FA">
        <w:rPr>
          <w:rFonts w:ascii="ＭＳ ゴシック" w:eastAsia="ＭＳ ゴシック" w:hAnsi="ＭＳ ゴシック"/>
        </w:rPr>
        <w:t xml:space="preserve"> </w:t>
      </w:r>
    </w:p>
    <w:p w:rsidR="000D283D" w:rsidRPr="005444AF" w:rsidRDefault="000D283D" w:rsidP="000D283D">
      <w:pPr>
        <w:pStyle w:val="Default"/>
        <w:rPr>
          <w:rFonts w:ascii="ＭＳ ゴシック" w:eastAsia="ＭＳ ゴシック" w:hAnsi="ＭＳ ゴシック"/>
        </w:rPr>
      </w:pPr>
    </w:p>
    <w:p w:rsidR="000D283D" w:rsidRPr="00F8387C" w:rsidRDefault="000D283D" w:rsidP="000D283D">
      <w:pPr>
        <w:pStyle w:val="Default"/>
        <w:rPr>
          <w:rFonts w:ascii="ＭＳ ゴシック" w:eastAsia="ＭＳ ゴシック" w:hAnsi="ＭＳ ゴシック"/>
          <w:b/>
        </w:rPr>
      </w:pPr>
      <w:r w:rsidRPr="00B321A1">
        <w:rPr>
          <w:rFonts w:ascii="ＭＳ ゴシック" w:eastAsia="ＭＳ ゴシック" w:hAnsi="ＭＳ ゴシック" w:hint="eastAsia"/>
          <w:b/>
          <w:highlight w:val="green"/>
        </w:rPr>
        <w:t>第４</w:t>
      </w:r>
      <w:r w:rsidR="007201FA" w:rsidRPr="00B321A1">
        <w:rPr>
          <w:rFonts w:ascii="ＭＳ ゴシック" w:eastAsia="ＭＳ ゴシック" w:hAnsi="ＭＳ ゴシック" w:hint="eastAsia"/>
          <w:b/>
          <w:highlight w:val="green"/>
        </w:rPr>
        <w:t xml:space="preserve">　</w:t>
      </w:r>
      <w:r w:rsidRPr="00B321A1">
        <w:rPr>
          <w:rFonts w:ascii="ＭＳ ゴシック" w:eastAsia="ＭＳ ゴシック" w:hAnsi="ＭＳ ゴシック" w:hint="eastAsia"/>
          <w:b/>
          <w:highlight w:val="green"/>
        </w:rPr>
        <w:t>天候回復後の点検・復旧</w:t>
      </w:r>
      <w:r w:rsidRPr="00F8387C">
        <w:rPr>
          <w:rFonts w:ascii="ＭＳ ゴシック" w:eastAsia="ＭＳ ゴシック" w:hAnsi="ＭＳ ゴシック"/>
          <w:b/>
        </w:rPr>
        <w:t xml:space="preserve"> </w:t>
      </w:r>
    </w:p>
    <w:p w:rsidR="000D283D" w:rsidRPr="007201FA" w:rsidRDefault="000D283D" w:rsidP="00F8387C">
      <w:pPr>
        <w:pStyle w:val="Default"/>
        <w:ind w:firstLineChars="100" w:firstLine="240"/>
        <w:rPr>
          <w:rFonts w:ascii="ＭＳ ゴシック" w:eastAsia="ＭＳ ゴシック" w:hAnsi="ＭＳ ゴシック"/>
        </w:rPr>
      </w:pPr>
      <w:r w:rsidRPr="007201FA">
        <w:rPr>
          <w:rFonts w:ascii="ＭＳ ゴシック" w:eastAsia="ＭＳ ゴシック" w:hAnsi="ＭＳ ゴシック" w:hint="eastAsia"/>
        </w:rPr>
        <w:t>天候回復後の点検・復旧は次によること。</w:t>
      </w:r>
      <w:r w:rsidRPr="007201FA">
        <w:rPr>
          <w:rFonts w:ascii="ＭＳ ゴシック" w:eastAsia="ＭＳ ゴシック" w:hAnsi="ＭＳ ゴシック"/>
        </w:rPr>
        <w:t xml:space="preserve"> </w:t>
      </w:r>
    </w:p>
    <w:p w:rsidR="000D283D" w:rsidRPr="007201FA" w:rsidRDefault="00FC2DDE" w:rsidP="00FC2DDE">
      <w:pPr>
        <w:pStyle w:val="Default"/>
        <w:ind w:firstLineChars="118" w:firstLine="283"/>
        <w:rPr>
          <w:rFonts w:ascii="ＭＳ ゴシック" w:eastAsia="ＭＳ ゴシック" w:hAnsi="ＭＳ ゴシック"/>
        </w:rPr>
      </w:pPr>
      <w:r>
        <w:rPr>
          <w:rFonts w:ascii="ＭＳ ゴシック" w:eastAsia="ＭＳ ゴシック" w:hAnsi="ＭＳ ゴシック" w:hint="eastAsia"/>
        </w:rPr>
        <w:t>１</w:t>
      </w:r>
      <w:r w:rsidR="00F8387C">
        <w:rPr>
          <w:rFonts w:ascii="ＭＳ ゴシック" w:eastAsia="ＭＳ ゴシック" w:hAnsi="ＭＳ ゴシック" w:hint="eastAsia"/>
        </w:rPr>
        <w:t xml:space="preserve">　</w:t>
      </w:r>
      <w:r w:rsidR="000D283D" w:rsidRPr="007201FA">
        <w:rPr>
          <w:rFonts w:ascii="ＭＳ ゴシック" w:eastAsia="ＭＳ ゴシック" w:hAnsi="ＭＳ ゴシック" w:hint="eastAsia"/>
        </w:rPr>
        <w:t>点検を行い、必要な補修を施した後で再稼働を行うものとする。</w:t>
      </w:r>
      <w:r w:rsidR="000D283D" w:rsidRPr="007201FA">
        <w:rPr>
          <w:rFonts w:ascii="ＭＳ ゴシック" w:eastAsia="ＭＳ ゴシック" w:hAnsi="ＭＳ ゴシック"/>
        </w:rPr>
        <w:t xml:space="preserve"> </w:t>
      </w:r>
    </w:p>
    <w:p w:rsidR="000D283D" w:rsidRPr="007201FA" w:rsidRDefault="00FC2DDE" w:rsidP="00FC2DDE">
      <w:pPr>
        <w:pStyle w:val="Default"/>
        <w:ind w:leftChars="127" w:left="507" w:hangingChars="100" w:hanging="240"/>
        <w:rPr>
          <w:rFonts w:ascii="ＭＳ ゴシック" w:eastAsia="ＭＳ ゴシック" w:hAnsi="ＭＳ ゴシック"/>
        </w:rPr>
      </w:pPr>
      <w:r>
        <w:rPr>
          <w:rFonts w:ascii="ＭＳ ゴシック" w:eastAsia="ＭＳ ゴシック" w:hAnsi="ＭＳ ゴシック" w:hint="eastAsia"/>
        </w:rPr>
        <w:t>２</w:t>
      </w:r>
      <w:r w:rsidR="00F8387C">
        <w:rPr>
          <w:rFonts w:ascii="ＭＳ ゴシック" w:eastAsia="ＭＳ ゴシック" w:hAnsi="ＭＳ ゴシック" w:hint="eastAsia"/>
        </w:rPr>
        <w:t xml:space="preserve">　</w:t>
      </w:r>
      <w:r w:rsidR="005444AF">
        <w:rPr>
          <w:rFonts w:ascii="ＭＳ ゴシック" w:eastAsia="ＭＳ ゴシック" w:hAnsi="ＭＳ ゴシック" w:hint="eastAsia"/>
        </w:rPr>
        <w:t>特に</w:t>
      </w:r>
      <w:r w:rsidR="005444AF">
        <w:rPr>
          <w:rFonts w:ascii="ＭＳ ゴシック" w:eastAsia="ＭＳ ゴシック" w:hAnsi="ＭＳ ゴシック"/>
        </w:rPr>
        <w:t>、</w:t>
      </w:r>
      <w:r w:rsidR="000D283D" w:rsidRPr="007201FA">
        <w:rPr>
          <w:rFonts w:ascii="ＭＳ ゴシック" w:eastAsia="ＭＳ ゴシック" w:hAnsi="ＭＳ ゴシック" w:hint="eastAsia"/>
        </w:rPr>
        <w:t>浸水した施設では、</w:t>
      </w:r>
      <w:r w:rsidR="00311D29">
        <w:rPr>
          <w:rFonts w:ascii="ＭＳ ゴシック" w:eastAsia="ＭＳ ゴシック" w:hAnsi="ＭＳ ゴシック" w:hint="eastAsia"/>
        </w:rPr>
        <w:t>電気</w:t>
      </w:r>
      <w:r w:rsidR="005444AF">
        <w:rPr>
          <w:rFonts w:ascii="ＭＳ ゴシック" w:eastAsia="ＭＳ ゴシック" w:hAnsi="ＭＳ ゴシック" w:hint="eastAsia"/>
        </w:rPr>
        <w:t>設備</w:t>
      </w:r>
      <w:r w:rsidR="005444AF">
        <w:rPr>
          <w:rFonts w:ascii="ＭＳ ゴシック" w:eastAsia="ＭＳ ゴシック" w:hAnsi="ＭＳ ゴシック"/>
        </w:rPr>
        <w:t>のほか、危険</w:t>
      </w:r>
      <w:r w:rsidR="005444AF">
        <w:rPr>
          <w:rFonts w:ascii="ＭＳ ゴシック" w:eastAsia="ＭＳ ゴシック" w:hAnsi="ＭＳ ゴシック" w:hint="eastAsia"/>
        </w:rPr>
        <w:t>物</w:t>
      </w:r>
      <w:r w:rsidR="005444AF">
        <w:rPr>
          <w:rFonts w:ascii="ＭＳ ゴシック" w:eastAsia="ＭＳ ゴシック" w:hAnsi="ＭＳ ゴシック"/>
        </w:rPr>
        <w:t>を</w:t>
      </w:r>
      <w:r w:rsidR="005444AF">
        <w:rPr>
          <w:rFonts w:ascii="ＭＳ ゴシック" w:eastAsia="ＭＳ ゴシック" w:hAnsi="ＭＳ ゴシック" w:hint="eastAsia"/>
        </w:rPr>
        <w:t>取り扱う</w:t>
      </w:r>
      <w:r w:rsidR="005444AF">
        <w:rPr>
          <w:rFonts w:ascii="ＭＳ ゴシック" w:eastAsia="ＭＳ ゴシック" w:hAnsi="ＭＳ ゴシック"/>
        </w:rPr>
        <w:t>設備や配管も損傷している可能性があるため、</w:t>
      </w:r>
      <w:r w:rsidR="005444AF">
        <w:rPr>
          <w:rFonts w:ascii="ＭＳ ゴシック" w:eastAsia="ＭＳ ゴシック" w:hAnsi="ＭＳ ゴシック" w:hint="eastAsia"/>
        </w:rPr>
        <w:t>目視</w:t>
      </w:r>
      <w:r w:rsidR="005444AF">
        <w:rPr>
          <w:rFonts w:ascii="ＭＳ ゴシック" w:eastAsia="ＭＳ ゴシック" w:hAnsi="ＭＳ ゴシック"/>
        </w:rPr>
        <w:t>点検だけでなく、作動状況や気密性、危険物への水の混入状況等について確認を実施</w:t>
      </w:r>
      <w:r w:rsidR="005444AF">
        <w:rPr>
          <w:rFonts w:ascii="ＭＳ ゴシック" w:eastAsia="ＭＳ ゴシック" w:hAnsi="ＭＳ ゴシック" w:hint="eastAsia"/>
        </w:rPr>
        <w:t>する</w:t>
      </w:r>
      <w:r w:rsidR="005444AF">
        <w:rPr>
          <w:rFonts w:ascii="ＭＳ ゴシック" w:eastAsia="ＭＳ ゴシック" w:hAnsi="ＭＳ ゴシック"/>
        </w:rPr>
        <w:t>ものとする。</w:t>
      </w:r>
      <w:r w:rsidR="000D283D" w:rsidRPr="007201FA">
        <w:rPr>
          <w:rFonts w:ascii="ＭＳ ゴシック" w:eastAsia="ＭＳ ゴシック" w:hAnsi="ＭＳ ゴシック"/>
        </w:rPr>
        <w:t xml:space="preserve"> </w:t>
      </w:r>
    </w:p>
    <w:p w:rsidR="000D283D" w:rsidRPr="007201FA" w:rsidRDefault="00FC2DDE" w:rsidP="00FC2DDE">
      <w:pPr>
        <w:pStyle w:val="Default"/>
        <w:ind w:leftChars="127" w:left="507" w:hangingChars="100" w:hanging="240"/>
        <w:rPr>
          <w:rFonts w:ascii="ＭＳ ゴシック" w:eastAsia="ＭＳ ゴシック" w:hAnsi="ＭＳ ゴシック"/>
        </w:rPr>
      </w:pPr>
      <w:r>
        <w:rPr>
          <w:rFonts w:ascii="ＭＳ ゴシック" w:eastAsia="ＭＳ ゴシック" w:hAnsi="ＭＳ ゴシック" w:hint="eastAsia"/>
        </w:rPr>
        <w:t>３</w:t>
      </w:r>
      <w:r w:rsidR="00F8387C">
        <w:rPr>
          <w:rFonts w:ascii="ＭＳ ゴシック" w:eastAsia="ＭＳ ゴシック" w:hAnsi="ＭＳ ゴシック" w:hint="eastAsia"/>
        </w:rPr>
        <w:t xml:space="preserve">　</w:t>
      </w:r>
      <w:r w:rsidR="000D283D" w:rsidRPr="007201FA">
        <w:rPr>
          <w:rFonts w:ascii="ＭＳ ゴシック" w:eastAsia="ＭＳ ゴシック" w:hAnsi="ＭＳ ゴシック" w:hint="eastAsia"/>
        </w:rPr>
        <w:t>復旧に伴い、臨時的な危険物の貯蔵又は取扱いが必要となる場合は、危険物の仮貯蔵・仮取扱いに係る実施計画に基づき安全対策を講ずるものとする。</w:t>
      </w:r>
      <w:r w:rsidR="000D283D" w:rsidRPr="007201FA">
        <w:rPr>
          <w:rFonts w:ascii="ＭＳ ゴシック" w:eastAsia="ＭＳ ゴシック" w:hAnsi="ＭＳ ゴシック"/>
        </w:rPr>
        <w:t xml:space="preserve"> </w:t>
      </w:r>
    </w:p>
    <w:p w:rsidR="000D283D" w:rsidRDefault="00FC2DDE" w:rsidP="00FC2DDE">
      <w:pPr>
        <w:pStyle w:val="Default"/>
        <w:ind w:leftChars="127" w:left="507" w:hangingChars="100" w:hanging="240"/>
        <w:rPr>
          <w:rFonts w:ascii="ＭＳ ゴシック" w:eastAsia="ＭＳ ゴシック" w:hAnsi="ＭＳ ゴシック"/>
        </w:rPr>
      </w:pPr>
      <w:r>
        <w:rPr>
          <w:rFonts w:ascii="ＭＳ ゴシック" w:eastAsia="ＭＳ ゴシック" w:hAnsi="ＭＳ ゴシック" w:hint="eastAsia"/>
        </w:rPr>
        <w:t>４</w:t>
      </w:r>
      <w:r w:rsidR="00F8387C">
        <w:rPr>
          <w:rFonts w:ascii="ＭＳ ゴシック" w:eastAsia="ＭＳ ゴシック" w:hAnsi="ＭＳ ゴシック" w:hint="eastAsia"/>
        </w:rPr>
        <w:t xml:space="preserve">　</w:t>
      </w:r>
      <w:r w:rsidR="000D283D" w:rsidRPr="007201FA">
        <w:rPr>
          <w:rFonts w:ascii="ＭＳ ゴシック" w:eastAsia="ＭＳ ゴシック" w:hAnsi="ＭＳ ゴシック" w:hint="eastAsia"/>
        </w:rPr>
        <w:t>電力復旧時の通電火災や漏電の防止のため、危険物施設内の電気設備や配線の健全性を確認するものとする。</w:t>
      </w:r>
    </w:p>
    <w:p w:rsidR="002E7A72" w:rsidRDefault="002E7A72" w:rsidP="002E7A72">
      <w:pPr>
        <w:pStyle w:val="Default"/>
        <w:rPr>
          <w:rFonts w:ascii="ＭＳ ゴシック" w:eastAsia="ＭＳ ゴシック" w:hAnsi="ＭＳ ゴシック"/>
        </w:rPr>
      </w:pPr>
    </w:p>
    <w:p w:rsidR="002E7A72" w:rsidRDefault="002E7A72" w:rsidP="002E7A72">
      <w:pPr>
        <w:pStyle w:val="Default"/>
        <w:rPr>
          <w:rFonts w:ascii="ＭＳ ゴシック" w:eastAsia="ＭＳ ゴシック" w:hAnsi="ＭＳ ゴシック"/>
          <w:b/>
        </w:rPr>
      </w:pPr>
      <w:r w:rsidRPr="002E7A72">
        <w:rPr>
          <w:rFonts w:ascii="ＭＳ ゴシック" w:eastAsia="ＭＳ ゴシック" w:hAnsi="ＭＳ ゴシック" w:hint="eastAsia"/>
          <w:b/>
          <w:highlight w:val="green"/>
        </w:rPr>
        <w:t>第５</w:t>
      </w:r>
      <w:r w:rsidRPr="002E7A72">
        <w:rPr>
          <w:rFonts w:ascii="ＭＳ ゴシック" w:eastAsia="ＭＳ ゴシック" w:hAnsi="ＭＳ ゴシック"/>
          <w:b/>
          <w:highlight w:val="green"/>
        </w:rPr>
        <w:t xml:space="preserve">　施設形態別の</w:t>
      </w:r>
      <w:r w:rsidRPr="002E7A72">
        <w:rPr>
          <w:rFonts w:ascii="ＭＳ ゴシック" w:eastAsia="ＭＳ ゴシック" w:hAnsi="ＭＳ ゴシック" w:hint="eastAsia"/>
          <w:b/>
          <w:highlight w:val="green"/>
        </w:rPr>
        <w:t>ポイント</w:t>
      </w:r>
      <w:r w:rsidRPr="002E7A72">
        <w:rPr>
          <w:rFonts w:ascii="ＭＳ ゴシック" w:eastAsia="ＭＳ ゴシック" w:hAnsi="ＭＳ ゴシック"/>
          <w:b/>
          <w:highlight w:val="green"/>
        </w:rPr>
        <w:t>・</w:t>
      </w:r>
      <w:r w:rsidRPr="002E7A72">
        <w:rPr>
          <w:rFonts w:ascii="ＭＳ ゴシック" w:eastAsia="ＭＳ ゴシック" w:hAnsi="ＭＳ ゴシック" w:hint="eastAsia"/>
          <w:b/>
          <w:highlight w:val="green"/>
        </w:rPr>
        <w:t>チェック</w:t>
      </w:r>
      <w:r w:rsidRPr="002E7A72">
        <w:rPr>
          <w:rFonts w:ascii="ＭＳ ゴシック" w:eastAsia="ＭＳ ゴシック" w:hAnsi="ＭＳ ゴシック"/>
          <w:b/>
          <w:highlight w:val="green"/>
        </w:rPr>
        <w:t>リスト</w:t>
      </w:r>
    </w:p>
    <w:p w:rsidR="002E7A72" w:rsidRPr="002E7A72" w:rsidRDefault="002E7A72" w:rsidP="002E7A72">
      <w:pPr>
        <w:pStyle w:val="Default"/>
        <w:ind w:firstLineChars="300" w:firstLine="723"/>
        <w:rPr>
          <w:rFonts w:ascii="ＭＳ ゴシック" w:eastAsia="ＭＳ ゴシック" w:hAnsi="ＭＳ ゴシック"/>
          <w:b/>
          <w:color w:val="FF0000"/>
        </w:rPr>
      </w:pPr>
      <w:r w:rsidRPr="002E7A72">
        <w:rPr>
          <w:rFonts w:ascii="ＭＳ ゴシック" w:eastAsia="ＭＳ ゴシック" w:hAnsi="ＭＳ ゴシック" w:hint="eastAsia"/>
          <w:b/>
          <w:color w:val="FF0000"/>
        </w:rPr>
        <w:t>（※　各事業所</w:t>
      </w:r>
      <w:r w:rsidRPr="002E7A72">
        <w:rPr>
          <w:rFonts w:ascii="ＭＳ ゴシック" w:eastAsia="ＭＳ ゴシック" w:hAnsi="ＭＳ ゴシック"/>
          <w:b/>
          <w:color w:val="FF0000"/>
        </w:rPr>
        <w:t>の実態に応じて添付</w:t>
      </w:r>
      <w:r w:rsidRPr="002E7A72">
        <w:rPr>
          <w:rFonts w:ascii="ＭＳ ゴシック" w:eastAsia="ＭＳ ゴシック" w:hAnsi="ＭＳ ゴシック" w:hint="eastAsia"/>
          <w:b/>
          <w:color w:val="FF0000"/>
        </w:rPr>
        <w:t>）</w:t>
      </w:r>
    </w:p>
    <w:p w:rsidR="002E7A72" w:rsidRDefault="002E7A72" w:rsidP="002E7A72">
      <w:pPr>
        <w:pStyle w:val="Default"/>
        <w:rPr>
          <w:rFonts w:ascii="ＭＳ ゴシック" w:eastAsia="ＭＳ ゴシック" w:hAnsi="ＭＳ ゴシック"/>
        </w:rPr>
      </w:pPr>
      <w:r>
        <w:rPr>
          <w:rFonts w:ascii="ＭＳ ゴシック" w:eastAsia="ＭＳ ゴシック" w:hAnsi="ＭＳ ゴシック" w:hint="eastAsia"/>
        </w:rPr>
        <w:t xml:space="preserve">　１</w:t>
      </w:r>
      <w:r>
        <w:rPr>
          <w:rFonts w:ascii="ＭＳ ゴシック" w:eastAsia="ＭＳ ゴシック" w:hAnsi="ＭＳ ゴシック"/>
        </w:rPr>
        <w:t xml:space="preserve">　</w:t>
      </w:r>
      <w:r>
        <w:rPr>
          <w:rFonts w:ascii="ＭＳ ゴシック" w:eastAsia="ＭＳ ゴシック" w:hAnsi="ＭＳ ゴシック" w:hint="eastAsia"/>
        </w:rPr>
        <w:t xml:space="preserve">製造所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（別紙●のとおり）</w:t>
      </w:r>
    </w:p>
    <w:p w:rsidR="002E7A72" w:rsidRDefault="002E7A72" w:rsidP="002E7A72">
      <w:pPr>
        <w:pStyle w:val="Defaul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２　一般取扱</w:t>
      </w:r>
      <w:r>
        <w:rPr>
          <w:rFonts w:ascii="ＭＳ ゴシック" w:eastAsia="ＭＳ ゴシック" w:hAnsi="ＭＳ ゴシック" w:hint="eastAsia"/>
        </w:rPr>
        <w:t xml:space="preserve">所　</w:t>
      </w:r>
      <w:r>
        <w:rPr>
          <w:rFonts w:ascii="ＭＳ ゴシック" w:eastAsia="ＭＳ ゴシック" w:hAnsi="ＭＳ ゴシック"/>
        </w:rPr>
        <w:t xml:space="preserve">　　（別紙●のとおり</w:t>
      </w:r>
      <w:r>
        <w:rPr>
          <w:rFonts w:ascii="ＭＳ ゴシック" w:eastAsia="ＭＳ ゴシック" w:hAnsi="ＭＳ ゴシック" w:hint="eastAsia"/>
        </w:rPr>
        <w:t>）</w:t>
      </w:r>
    </w:p>
    <w:p w:rsidR="002E7A72" w:rsidRPr="002E7A72" w:rsidRDefault="002E7A72" w:rsidP="002E7A72">
      <w:pPr>
        <w:pStyle w:val="Defaul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３　屋外タンク貯蔵所</w:t>
      </w:r>
      <w:r>
        <w:rPr>
          <w:rFonts w:ascii="ＭＳ ゴシック" w:eastAsia="ＭＳ ゴシック" w:hAnsi="ＭＳ ゴシック" w:hint="eastAsia"/>
        </w:rPr>
        <w:t>（</w:t>
      </w:r>
      <w:r>
        <w:rPr>
          <w:rFonts w:ascii="ＭＳ ゴシック" w:eastAsia="ＭＳ ゴシック" w:hAnsi="ＭＳ ゴシック"/>
        </w:rPr>
        <w:t xml:space="preserve">別紙●のとおり）　</w:t>
      </w:r>
    </w:p>
    <w:p w:rsidR="002E7A72" w:rsidRDefault="002E7A72" w:rsidP="002E7A72">
      <w:pPr>
        <w:pStyle w:val="Default"/>
        <w:ind w:leftChars="127" w:left="507" w:hangingChars="100" w:hanging="240"/>
        <w:jc w:val="right"/>
        <w:rPr>
          <w:rFonts w:ascii="ＭＳ ゴシック" w:eastAsia="ＭＳ ゴシック" w:hAnsi="ＭＳ ゴシック"/>
        </w:rPr>
      </w:pPr>
    </w:p>
    <w:p w:rsidR="00EC7E6A" w:rsidRPr="007201FA" w:rsidRDefault="00EC7E6A" w:rsidP="00EC7E6A">
      <w:pPr>
        <w:pStyle w:val="Default"/>
        <w:wordWrap w:val="0"/>
        <w:ind w:leftChars="127" w:left="507" w:hangingChars="100" w:hanging="240"/>
        <w:jc w:val="right"/>
        <w:rPr>
          <w:rFonts w:ascii="ＭＳ ゴシック" w:eastAsia="ＭＳ ゴシック" w:hAnsi="ＭＳ ゴシック"/>
        </w:rPr>
      </w:pPr>
      <w:r>
        <w:rPr>
          <w:rFonts w:ascii="ＭＳ ゴシック" w:eastAsia="ＭＳ ゴシック" w:hAnsi="ＭＳ ゴシック" w:hint="eastAsia"/>
        </w:rPr>
        <w:t xml:space="preserve">以　上　　</w:t>
      </w:r>
    </w:p>
    <w:sectPr w:rsidR="00EC7E6A" w:rsidRPr="007201FA" w:rsidSect="00AB4BE3">
      <w:pgSz w:w="11906" w:h="16838"/>
      <w:pgMar w:top="1701" w:right="158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BIZ UDP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3D"/>
    <w:rsid w:val="000D283D"/>
    <w:rsid w:val="00184257"/>
    <w:rsid w:val="002625AD"/>
    <w:rsid w:val="002B4A64"/>
    <w:rsid w:val="002E7A72"/>
    <w:rsid w:val="00311D29"/>
    <w:rsid w:val="0042108A"/>
    <w:rsid w:val="005444AF"/>
    <w:rsid w:val="007201FA"/>
    <w:rsid w:val="00A20BF7"/>
    <w:rsid w:val="00AB4BE3"/>
    <w:rsid w:val="00AC5B2D"/>
    <w:rsid w:val="00B321A1"/>
    <w:rsid w:val="00C570E3"/>
    <w:rsid w:val="00C83B8E"/>
    <w:rsid w:val="00DB3B9B"/>
    <w:rsid w:val="00DB7B6F"/>
    <w:rsid w:val="00EC7E6A"/>
    <w:rsid w:val="00ED4588"/>
    <w:rsid w:val="00F8387C"/>
    <w:rsid w:val="00FC2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0A39E"/>
  <w15:chartTrackingRefBased/>
  <w15:docId w15:val="{1CA35AA2-E290-41A5-9C8D-80D06A6E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283D"/>
    <w:pPr>
      <w:widowControl w:val="0"/>
      <w:autoSpaceDE w:val="0"/>
      <w:autoSpaceDN w:val="0"/>
      <w:adjustRightInd w:val="0"/>
    </w:pPr>
    <w:rPr>
      <w:rFonts w:ascii="Generic0-Regular" w:eastAsia="Generic0-Regular" w:cs="Generic0-Regular"/>
      <w:color w:val="000000"/>
      <w:kern w:val="0"/>
      <w:sz w:val="24"/>
      <w:szCs w:val="24"/>
    </w:rPr>
  </w:style>
  <w:style w:type="paragraph" w:styleId="a3">
    <w:name w:val="Balloon Text"/>
    <w:basedOn w:val="a"/>
    <w:link w:val="a4"/>
    <w:uiPriority w:val="99"/>
    <w:semiHidden/>
    <w:unhideWhenUsed/>
    <w:rsid w:val="00FC2D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2D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8876-E4DE-4EB9-B5EB-0BA9DDF8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2022-01-25T03:55:00Z</cp:lastPrinted>
  <dcterms:created xsi:type="dcterms:W3CDTF">2022-01-12T06:16:00Z</dcterms:created>
  <dcterms:modified xsi:type="dcterms:W3CDTF">2022-02-03T10:27:00Z</dcterms:modified>
</cp:coreProperties>
</file>